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187" w14:textId="5A413661" w:rsidR="00C87243" w:rsidRPr="00C87243" w:rsidRDefault="004E606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D00F2B" wp14:editId="2127B6D8">
            <wp:simplePos x="0" y="0"/>
            <wp:positionH relativeFrom="column">
              <wp:posOffset>4668732</wp:posOffset>
            </wp:positionH>
            <wp:positionV relativeFrom="paragraph">
              <wp:posOffset>0</wp:posOffset>
            </wp:positionV>
            <wp:extent cx="1549400" cy="1131570"/>
            <wp:effectExtent l="0" t="0" r="0" b="0"/>
            <wp:wrapTight wrapText="bothSides">
              <wp:wrapPolygon edited="0">
                <wp:start x="10623" y="0"/>
                <wp:lineTo x="9561" y="1091"/>
                <wp:lineTo x="6639" y="5455"/>
                <wp:lineTo x="0" y="6182"/>
                <wp:lineTo x="0" y="14182"/>
                <wp:lineTo x="8233" y="17455"/>
                <wp:lineTo x="7967" y="21091"/>
                <wp:lineTo x="21246" y="21091"/>
                <wp:lineTo x="21246" y="19273"/>
                <wp:lineTo x="16200" y="17455"/>
                <wp:lineTo x="18325" y="17455"/>
                <wp:lineTo x="20449" y="14545"/>
                <wp:lineTo x="20184" y="11636"/>
                <wp:lineTo x="21246" y="10182"/>
                <wp:lineTo x="20715" y="9455"/>
                <wp:lineTo x="12482" y="5818"/>
                <wp:lineTo x="16466" y="2909"/>
                <wp:lineTo x="16731" y="1818"/>
                <wp:lineTo x="14341" y="0"/>
                <wp:lineTo x="1062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382_TMET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4AF90" w14:textId="77777777" w:rsidR="00C87243" w:rsidRPr="00C87243" w:rsidRDefault="00C87243" w:rsidP="00C87243"/>
    <w:p w14:paraId="624FE0C8" w14:textId="77777777" w:rsidR="00C414E5" w:rsidRDefault="00C414E5" w:rsidP="00C87243">
      <w:pPr>
        <w:tabs>
          <w:tab w:val="left" w:pos="3090"/>
        </w:tabs>
        <w:jc w:val="center"/>
        <w:rPr>
          <w:b/>
          <w:sz w:val="28"/>
        </w:rPr>
      </w:pPr>
    </w:p>
    <w:p w14:paraId="2D6F3EB6" w14:textId="76603BED" w:rsidR="00C87243" w:rsidRDefault="00A7492F" w:rsidP="00A7492F">
      <w:pPr>
        <w:tabs>
          <w:tab w:val="left" w:pos="3090"/>
        </w:tabs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</w:t>
      </w:r>
      <w:r w:rsidR="00300EF1">
        <w:rPr>
          <w:b/>
          <w:sz w:val="28"/>
        </w:rPr>
        <w:t>School</w:t>
      </w:r>
      <w:r>
        <w:rPr>
          <w:b/>
          <w:sz w:val="28"/>
        </w:rPr>
        <w:t xml:space="preserve"> Uniform Policy</w:t>
      </w:r>
    </w:p>
    <w:p w14:paraId="540CF73C" w14:textId="77777777" w:rsidR="00A7492F" w:rsidRDefault="00A7492F" w:rsidP="00A7492F">
      <w:pPr>
        <w:rPr>
          <w:lang w:eastAsia="en-GB"/>
        </w:rPr>
      </w:pPr>
    </w:p>
    <w:p w14:paraId="1FC58EBB" w14:textId="14D54035" w:rsidR="00031A4B" w:rsidRPr="00A7492F" w:rsidRDefault="00BA0168" w:rsidP="00A7492F">
      <w:pPr>
        <w:rPr>
          <w:b/>
          <w:bCs/>
          <w:lang w:eastAsia="en-GB"/>
        </w:rPr>
      </w:pPr>
      <w:r w:rsidRPr="00A7492F">
        <w:rPr>
          <w:b/>
          <w:bCs/>
          <w:lang w:eastAsia="en-GB"/>
        </w:rPr>
        <w:t xml:space="preserve">Policy </w:t>
      </w:r>
      <w:r w:rsidR="00031A4B" w:rsidRPr="00A7492F">
        <w:rPr>
          <w:b/>
          <w:bCs/>
          <w:lang w:eastAsia="en-GB"/>
        </w:rPr>
        <w:t xml:space="preserve">Monitoring, Evaluation and Review </w:t>
      </w:r>
    </w:p>
    <w:p w14:paraId="790161C3" w14:textId="4FA920DC" w:rsidR="00C414E5" w:rsidRDefault="00EE64D1" w:rsidP="00BA0168">
      <w:pPr>
        <w:tabs>
          <w:tab w:val="left" w:pos="2595"/>
        </w:tabs>
        <w:rPr>
          <w:rFonts w:eastAsia="MS Mincho" w:cs="Times New Roman"/>
          <w:b/>
          <w:lang w:val="en-US"/>
        </w:rPr>
      </w:pPr>
      <w:r w:rsidRPr="00363A9E">
        <w:t>This policy is e</w:t>
      </w:r>
      <w:r w:rsidR="00031A4B" w:rsidRPr="00363A9E">
        <w:t xml:space="preserve">ffective for all </w:t>
      </w:r>
      <w:r w:rsidR="00300EF1">
        <w:t>Schools</w:t>
      </w:r>
      <w:r w:rsidR="00031A4B" w:rsidRPr="00363A9E">
        <w:t xml:space="preserve"> within </w:t>
      </w:r>
      <w:r w:rsidR="004E6061">
        <w:t xml:space="preserve">The </w:t>
      </w:r>
      <w:r w:rsidR="00031A4B" w:rsidRPr="00363A9E">
        <w:t xml:space="preserve">Mead Educational Trust, the Teaching </w:t>
      </w:r>
      <w:r w:rsidR="00300EF1">
        <w:t>School</w:t>
      </w:r>
      <w:r w:rsidR="00031A4B" w:rsidRPr="00363A9E">
        <w:t>, the SCITT and all other activities under the control of the Trust and reporting to the Trust Board.</w:t>
      </w:r>
    </w:p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C414E5" w14:paraId="312DE9B7" w14:textId="77777777" w:rsidTr="00BA0168">
        <w:tc>
          <w:tcPr>
            <w:tcW w:w="1555" w:type="dxa"/>
            <w:shd w:val="clear" w:color="auto" w:fill="BCE08A"/>
          </w:tcPr>
          <w:p w14:paraId="45108122" w14:textId="77777777" w:rsidR="00C414E5" w:rsidRPr="00363A9E" w:rsidRDefault="00C414E5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Version:</w:t>
            </w:r>
          </w:p>
        </w:tc>
        <w:tc>
          <w:tcPr>
            <w:tcW w:w="7461" w:type="dxa"/>
          </w:tcPr>
          <w:p w14:paraId="2536C29B" w14:textId="72DE361A" w:rsidR="00C414E5" w:rsidRDefault="006D43CD" w:rsidP="008E3355">
            <w:pPr>
              <w:ind w:right="-22"/>
              <w:rPr>
                <w:rFonts w:eastAsia="MS Mincho" w:cs="Times New Roman"/>
                <w:lang w:val="en-US"/>
              </w:rPr>
            </w:pPr>
            <w:r>
              <w:rPr>
                <w:rFonts w:eastAsia="MS Mincho" w:cs="Times New Roman"/>
                <w:lang w:val="en-US"/>
              </w:rPr>
              <w:t>1.0</w:t>
            </w:r>
          </w:p>
          <w:p w14:paraId="40D47233" w14:textId="77777777" w:rsidR="00BA0168" w:rsidRPr="00363A9E" w:rsidRDefault="00BA0168" w:rsidP="008E3355">
            <w:pPr>
              <w:ind w:right="-22"/>
              <w:rPr>
                <w:rFonts w:eastAsia="MS Mincho" w:cs="Times New Roman"/>
                <w:lang w:val="en-US"/>
              </w:rPr>
            </w:pPr>
          </w:p>
        </w:tc>
      </w:tr>
      <w:tr w:rsidR="00C414E5" w14:paraId="415BFA15" w14:textId="77777777" w:rsidTr="00BA0168">
        <w:tc>
          <w:tcPr>
            <w:tcW w:w="1555" w:type="dxa"/>
            <w:shd w:val="clear" w:color="auto" w:fill="BCE08A"/>
          </w:tcPr>
          <w:p w14:paraId="496BED7E" w14:textId="77777777" w:rsidR="00C414E5" w:rsidRPr="00363A9E" w:rsidRDefault="00C414E5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Date created:</w:t>
            </w:r>
          </w:p>
        </w:tc>
        <w:tc>
          <w:tcPr>
            <w:tcW w:w="7461" w:type="dxa"/>
          </w:tcPr>
          <w:p w14:paraId="4C82D6B6" w14:textId="46E6027C" w:rsidR="00C414E5" w:rsidRDefault="006D43CD" w:rsidP="008E3355">
            <w:pPr>
              <w:ind w:right="-22"/>
              <w:rPr>
                <w:rFonts w:eastAsia="MS Mincho" w:cs="Times New Roman"/>
                <w:lang w:val="en-US"/>
              </w:rPr>
            </w:pPr>
            <w:r>
              <w:rPr>
                <w:rFonts w:eastAsia="MS Mincho" w:cs="Times New Roman"/>
                <w:lang w:val="en-US"/>
              </w:rPr>
              <w:t>1</w:t>
            </w:r>
            <w:r w:rsidRPr="006D43CD">
              <w:rPr>
                <w:rFonts w:eastAsia="MS Mincho" w:cs="Times New Roman"/>
                <w:vertAlign w:val="superscript"/>
                <w:lang w:val="en-US"/>
              </w:rPr>
              <w:t>st</w:t>
            </w:r>
            <w:r>
              <w:rPr>
                <w:rFonts w:eastAsia="MS Mincho" w:cs="Times New Roman"/>
                <w:lang w:val="en-US"/>
              </w:rPr>
              <w:t xml:space="preserve"> November 2022</w:t>
            </w:r>
          </w:p>
          <w:p w14:paraId="5273D916" w14:textId="77777777" w:rsidR="00BA0168" w:rsidRPr="00363A9E" w:rsidRDefault="00BA0168" w:rsidP="008E3355">
            <w:pPr>
              <w:ind w:right="-22"/>
              <w:rPr>
                <w:rFonts w:eastAsia="MS Mincho" w:cs="Times New Roman"/>
                <w:lang w:val="en-US"/>
              </w:rPr>
            </w:pPr>
          </w:p>
        </w:tc>
      </w:tr>
      <w:tr w:rsidR="00C414E5" w14:paraId="792F6B67" w14:textId="77777777" w:rsidTr="00BA0168">
        <w:tc>
          <w:tcPr>
            <w:tcW w:w="1555" w:type="dxa"/>
            <w:shd w:val="clear" w:color="auto" w:fill="BCE08A"/>
          </w:tcPr>
          <w:p w14:paraId="0095D059" w14:textId="77777777" w:rsidR="00C414E5" w:rsidRPr="00363A9E" w:rsidRDefault="00C414E5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Author:</w:t>
            </w:r>
          </w:p>
        </w:tc>
        <w:tc>
          <w:tcPr>
            <w:tcW w:w="7461" w:type="dxa"/>
          </w:tcPr>
          <w:p w14:paraId="0E669C35" w14:textId="26387E82" w:rsidR="00EE64D1" w:rsidRDefault="006D43CD" w:rsidP="008E3355">
            <w:pPr>
              <w:ind w:right="-22"/>
              <w:rPr>
                <w:rFonts w:eastAsia="MS Mincho" w:cs="Times New Roman"/>
                <w:lang w:val="en-US"/>
              </w:rPr>
            </w:pPr>
            <w:r>
              <w:rPr>
                <w:rFonts w:eastAsia="MS Mincho" w:cs="Times New Roman"/>
                <w:lang w:val="en-US"/>
              </w:rPr>
              <w:t>Emma Taplin</w:t>
            </w:r>
          </w:p>
          <w:p w14:paraId="118367BD" w14:textId="77777777" w:rsidR="00BA0168" w:rsidRPr="00363A9E" w:rsidRDefault="00BA0168" w:rsidP="008E3355">
            <w:pPr>
              <w:ind w:right="-22"/>
              <w:rPr>
                <w:rFonts w:eastAsia="MS Mincho" w:cs="Times New Roman"/>
                <w:lang w:val="en-US"/>
              </w:rPr>
            </w:pPr>
          </w:p>
        </w:tc>
      </w:tr>
      <w:tr w:rsidR="00EE64D1" w14:paraId="60879A7D" w14:textId="77777777" w:rsidTr="00BA0168">
        <w:tc>
          <w:tcPr>
            <w:tcW w:w="1555" w:type="dxa"/>
            <w:shd w:val="clear" w:color="auto" w:fill="BCE08A"/>
          </w:tcPr>
          <w:p w14:paraId="2B383748" w14:textId="77777777" w:rsidR="00EE64D1" w:rsidRPr="00363A9E" w:rsidRDefault="00EE64D1" w:rsidP="00EE64D1">
            <w:pPr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Ratified by:</w:t>
            </w:r>
          </w:p>
        </w:tc>
        <w:tc>
          <w:tcPr>
            <w:tcW w:w="7461" w:type="dxa"/>
          </w:tcPr>
          <w:p w14:paraId="6243CCC5" w14:textId="7BD3AC9F" w:rsidR="002B0D95" w:rsidRDefault="00363A9E" w:rsidP="008E3355">
            <w:pPr>
              <w:ind w:right="-22"/>
              <w:rPr>
                <w:rFonts w:eastAsia="MS Mincho" w:cs="Times New Roman"/>
                <w:lang w:val="en-US"/>
              </w:rPr>
            </w:pPr>
            <w:r w:rsidRPr="002B0D95">
              <w:rPr>
                <w:rFonts w:eastAsia="MS Mincho" w:cs="Times New Roman"/>
                <w:lang w:val="en-US"/>
              </w:rPr>
              <w:t>Executive Team</w:t>
            </w:r>
          </w:p>
          <w:p w14:paraId="6C0A41B4" w14:textId="77777777" w:rsidR="00BA0168" w:rsidRPr="00363A9E" w:rsidRDefault="00BA0168" w:rsidP="008E3355">
            <w:pPr>
              <w:ind w:right="-22"/>
              <w:rPr>
                <w:rFonts w:eastAsia="MS Mincho" w:cs="Times New Roman"/>
                <w:color w:val="A6A6A6" w:themeColor="background1" w:themeShade="A6"/>
                <w:lang w:val="en-US"/>
              </w:rPr>
            </w:pPr>
          </w:p>
        </w:tc>
      </w:tr>
      <w:tr w:rsidR="00C414E5" w14:paraId="37957842" w14:textId="77777777" w:rsidTr="00BA0168">
        <w:tc>
          <w:tcPr>
            <w:tcW w:w="1555" w:type="dxa"/>
            <w:shd w:val="clear" w:color="auto" w:fill="BCE08A"/>
          </w:tcPr>
          <w:p w14:paraId="4D3E903D" w14:textId="77777777" w:rsidR="00C414E5" w:rsidRPr="00363A9E" w:rsidRDefault="00C414E5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Date ratified:</w:t>
            </w:r>
          </w:p>
        </w:tc>
        <w:tc>
          <w:tcPr>
            <w:tcW w:w="7461" w:type="dxa"/>
          </w:tcPr>
          <w:p w14:paraId="74306466" w14:textId="3B5BB89E" w:rsidR="00C414E5" w:rsidRDefault="00410420" w:rsidP="008E3355">
            <w:pPr>
              <w:ind w:right="-22"/>
              <w:rPr>
                <w:rFonts w:eastAsia="MS Mincho" w:cs="Times New Roman"/>
                <w:lang w:val="en-US"/>
              </w:rPr>
            </w:pPr>
            <w:r>
              <w:rPr>
                <w:rFonts w:eastAsia="MS Mincho" w:cs="Times New Roman"/>
                <w:lang w:val="en-US"/>
              </w:rPr>
              <w:t>February 2023</w:t>
            </w:r>
          </w:p>
          <w:p w14:paraId="7F88A100" w14:textId="77777777" w:rsidR="00BA0168" w:rsidRPr="00363A9E" w:rsidRDefault="00BA0168" w:rsidP="008E3355">
            <w:pPr>
              <w:ind w:right="-22"/>
              <w:rPr>
                <w:rFonts w:eastAsia="MS Mincho" w:cs="Times New Roman"/>
                <w:lang w:val="en-US"/>
              </w:rPr>
            </w:pPr>
          </w:p>
        </w:tc>
      </w:tr>
      <w:tr w:rsidR="00C414E5" w14:paraId="15143C01" w14:textId="77777777" w:rsidTr="00BA0168">
        <w:tc>
          <w:tcPr>
            <w:tcW w:w="1555" w:type="dxa"/>
            <w:shd w:val="clear" w:color="auto" w:fill="BCE08A"/>
          </w:tcPr>
          <w:p w14:paraId="7C334E2B" w14:textId="77777777" w:rsidR="00C414E5" w:rsidRPr="00363A9E" w:rsidRDefault="00C414E5" w:rsidP="008E3355">
            <w:pPr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Review date:</w:t>
            </w:r>
          </w:p>
        </w:tc>
        <w:tc>
          <w:tcPr>
            <w:tcW w:w="7461" w:type="dxa"/>
          </w:tcPr>
          <w:p w14:paraId="574AD1CA" w14:textId="7C6B48AF" w:rsidR="00C414E5" w:rsidRDefault="00410420" w:rsidP="008E3355">
            <w:pPr>
              <w:ind w:right="-22"/>
              <w:rPr>
                <w:rFonts w:eastAsia="MS Mincho" w:cs="Times New Roman"/>
                <w:lang w:val="en-US"/>
              </w:rPr>
            </w:pPr>
            <w:r>
              <w:rPr>
                <w:rFonts w:eastAsia="MS Mincho" w:cs="Times New Roman"/>
                <w:lang w:val="en-US"/>
              </w:rPr>
              <w:t>November 2024</w:t>
            </w:r>
          </w:p>
          <w:p w14:paraId="6C5F0A1F" w14:textId="77777777" w:rsidR="00BA0168" w:rsidRPr="00363A9E" w:rsidRDefault="00BA0168" w:rsidP="008E3355">
            <w:pPr>
              <w:ind w:right="-22"/>
              <w:rPr>
                <w:rFonts w:eastAsia="MS Mincho" w:cs="Times New Roman"/>
                <w:lang w:val="en-US"/>
              </w:rPr>
            </w:pPr>
          </w:p>
        </w:tc>
      </w:tr>
    </w:tbl>
    <w:p w14:paraId="444EA5D7" w14:textId="77777777" w:rsidR="00C414E5" w:rsidRDefault="00C414E5" w:rsidP="00C414E5">
      <w:pPr>
        <w:spacing w:after="0" w:line="240" w:lineRule="auto"/>
        <w:ind w:left="-426" w:right="-22"/>
        <w:rPr>
          <w:rFonts w:eastAsia="MS Mincho" w:cs="Times New Roman"/>
          <w:b/>
          <w:lang w:val="en-US"/>
        </w:rPr>
      </w:pPr>
    </w:p>
    <w:p w14:paraId="183CFAC8" w14:textId="77777777" w:rsidR="00C414E5" w:rsidRDefault="00C414E5" w:rsidP="00EE64D1">
      <w:pPr>
        <w:spacing w:after="0" w:line="240" w:lineRule="auto"/>
        <w:ind w:right="-22"/>
        <w:rPr>
          <w:rFonts w:eastAsia="MS Mincho" w:cs="Times New Roman"/>
          <w:b/>
          <w:lang w:val="en-US"/>
        </w:rPr>
      </w:pPr>
      <w:r>
        <w:rPr>
          <w:rFonts w:eastAsia="MS Mincho" w:cs="Times New Roman"/>
          <w:b/>
          <w:lang w:val="en-US"/>
        </w:rPr>
        <w:t>Revision History:</w:t>
      </w:r>
    </w:p>
    <w:p w14:paraId="766D7DAE" w14:textId="77777777" w:rsidR="00C414E5" w:rsidRPr="00C87243" w:rsidRDefault="00C414E5" w:rsidP="00C414E5">
      <w:pPr>
        <w:spacing w:after="0" w:line="240" w:lineRule="auto"/>
        <w:ind w:left="-426" w:right="-22"/>
        <w:rPr>
          <w:rFonts w:eastAsia="MS Mincho" w:cs="Times New Roman"/>
          <w:b/>
          <w:lang w:val="en-US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6"/>
        <w:gridCol w:w="859"/>
        <w:gridCol w:w="5805"/>
      </w:tblGrid>
      <w:tr w:rsidR="00C414E5" w:rsidRPr="00C87243" w14:paraId="1411210C" w14:textId="77777777" w:rsidTr="00BA0168">
        <w:tc>
          <w:tcPr>
            <w:tcW w:w="993" w:type="dxa"/>
            <w:shd w:val="clear" w:color="auto" w:fill="BCE08A"/>
            <w:vAlign w:val="center"/>
          </w:tcPr>
          <w:p w14:paraId="617B70CC" w14:textId="77777777" w:rsidR="00C414E5" w:rsidRPr="00363A9E" w:rsidRDefault="00C414E5" w:rsidP="00EE64D1">
            <w:pPr>
              <w:spacing w:after="0" w:line="240" w:lineRule="auto"/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Version</w:t>
            </w:r>
          </w:p>
        </w:tc>
        <w:tc>
          <w:tcPr>
            <w:tcW w:w="1417" w:type="dxa"/>
            <w:shd w:val="clear" w:color="auto" w:fill="BCE08A"/>
            <w:vAlign w:val="center"/>
          </w:tcPr>
          <w:p w14:paraId="57A33439" w14:textId="77777777" w:rsidR="00C414E5" w:rsidRPr="00363A9E" w:rsidRDefault="00C414E5" w:rsidP="00EE64D1">
            <w:pPr>
              <w:spacing w:after="0" w:line="240" w:lineRule="auto"/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Date</w:t>
            </w:r>
          </w:p>
        </w:tc>
        <w:tc>
          <w:tcPr>
            <w:tcW w:w="851" w:type="dxa"/>
            <w:shd w:val="clear" w:color="auto" w:fill="BCE08A"/>
            <w:vAlign w:val="center"/>
          </w:tcPr>
          <w:p w14:paraId="2B17610D" w14:textId="77777777" w:rsidR="00C414E5" w:rsidRPr="00363A9E" w:rsidRDefault="00C414E5" w:rsidP="00EE64D1">
            <w:pPr>
              <w:spacing w:after="0" w:line="240" w:lineRule="auto"/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Author</w:t>
            </w:r>
          </w:p>
        </w:tc>
        <w:tc>
          <w:tcPr>
            <w:tcW w:w="5812" w:type="dxa"/>
            <w:shd w:val="clear" w:color="auto" w:fill="BCE08A"/>
            <w:vAlign w:val="center"/>
          </w:tcPr>
          <w:p w14:paraId="3AF2EA3E" w14:textId="77777777" w:rsidR="00C414E5" w:rsidRPr="00363A9E" w:rsidRDefault="00C414E5" w:rsidP="00EE64D1">
            <w:pPr>
              <w:spacing w:after="0" w:line="240" w:lineRule="auto"/>
              <w:ind w:right="-22"/>
              <w:rPr>
                <w:rFonts w:eastAsia="MS Mincho" w:cs="Times New Roman"/>
                <w:b/>
                <w:lang w:val="en-US"/>
              </w:rPr>
            </w:pPr>
            <w:r w:rsidRPr="00363A9E">
              <w:rPr>
                <w:rFonts w:eastAsia="MS Mincho" w:cs="Times New Roman"/>
                <w:b/>
                <w:lang w:val="en-US"/>
              </w:rPr>
              <w:t>Summary of Changes:</w:t>
            </w:r>
          </w:p>
        </w:tc>
      </w:tr>
      <w:tr w:rsidR="00C414E5" w:rsidRPr="00C87243" w14:paraId="7ED3ACC3" w14:textId="77777777" w:rsidTr="00F80DCF">
        <w:trPr>
          <w:trHeight w:val="335"/>
        </w:trPr>
        <w:tc>
          <w:tcPr>
            <w:tcW w:w="993" w:type="dxa"/>
            <w:shd w:val="clear" w:color="auto" w:fill="auto"/>
            <w:vAlign w:val="center"/>
          </w:tcPr>
          <w:p w14:paraId="702D78A3" w14:textId="0B5BD013" w:rsidR="00C414E5" w:rsidRPr="00363A9E" w:rsidRDefault="009762BA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1.0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9F6A9" w14:textId="506AB383" w:rsidR="00C414E5" w:rsidRPr="00363A9E" w:rsidRDefault="00F80DCF" w:rsidP="008E3355">
            <w:pPr>
              <w:autoSpaceDE w:val="0"/>
              <w:autoSpaceDN w:val="0"/>
              <w:adjustRightInd w:val="0"/>
              <w:spacing w:after="0" w:line="240" w:lineRule="auto"/>
              <w:ind w:left="-217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July 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8652C" w14:textId="6D0E8CFD" w:rsidR="00C414E5" w:rsidRPr="00363A9E" w:rsidRDefault="00F80DCF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AA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B34556" w14:textId="77777777" w:rsidR="00F80DCF" w:rsidRDefault="00F80DCF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  <w:p w14:paraId="444E102B" w14:textId="5277B7FA" w:rsidR="00C414E5" w:rsidRDefault="009762BA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  <w:r>
              <w:rPr>
                <w:rFonts w:eastAsia="MS Mincho" w:cs="Tw Cen MT"/>
                <w:color w:val="000000"/>
                <w:szCs w:val="20"/>
                <w:lang w:val="en-US" w:eastAsia="en-GB"/>
              </w:rPr>
              <w:t>New policy</w:t>
            </w:r>
            <w:r w:rsidR="00F80DCF">
              <w:rPr>
                <w:rFonts w:eastAsia="MS Mincho" w:cs="Tw Cen MT"/>
                <w:color w:val="000000"/>
                <w:szCs w:val="20"/>
                <w:lang w:val="en-US" w:eastAsia="en-GB"/>
              </w:rPr>
              <w:t>.</w:t>
            </w:r>
          </w:p>
          <w:p w14:paraId="01CF0A88" w14:textId="77777777" w:rsidR="00BA0168" w:rsidRPr="00363A9E" w:rsidRDefault="00BA0168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</w:tr>
      <w:tr w:rsidR="00C414E5" w:rsidRPr="00C87243" w14:paraId="397275BF" w14:textId="77777777" w:rsidTr="00EE64D1">
        <w:tc>
          <w:tcPr>
            <w:tcW w:w="993" w:type="dxa"/>
            <w:shd w:val="clear" w:color="auto" w:fill="auto"/>
            <w:vAlign w:val="center"/>
          </w:tcPr>
          <w:p w14:paraId="1997BF3D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903E15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AA8AF0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6A0F4D4" w14:textId="77777777" w:rsidR="00C414E5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  <w:p w14:paraId="37DD221D" w14:textId="77777777" w:rsidR="00BA0168" w:rsidRPr="00363A9E" w:rsidRDefault="00BA0168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</w:tr>
      <w:tr w:rsidR="00C414E5" w:rsidRPr="00C87243" w14:paraId="18C25F2E" w14:textId="77777777" w:rsidTr="00EE64D1">
        <w:tc>
          <w:tcPr>
            <w:tcW w:w="993" w:type="dxa"/>
            <w:shd w:val="clear" w:color="auto" w:fill="auto"/>
            <w:vAlign w:val="center"/>
          </w:tcPr>
          <w:p w14:paraId="771BF79A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F6B946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2E5C51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7985783" w14:textId="77777777" w:rsidR="00C414E5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  <w:p w14:paraId="7A61E606" w14:textId="77777777" w:rsidR="00BA0168" w:rsidRPr="00363A9E" w:rsidRDefault="00BA0168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</w:tr>
      <w:tr w:rsidR="00C414E5" w:rsidRPr="00C87243" w14:paraId="1AF23A83" w14:textId="77777777" w:rsidTr="00EE64D1">
        <w:tc>
          <w:tcPr>
            <w:tcW w:w="993" w:type="dxa"/>
            <w:shd w:val="clear" w:color="auto" w:fill="auto"/>
            <w:vAlign w:val="center"/>
          </w:tcPr>
          <w:p w14:paraId="73CA29DF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B538C3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4F6849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D606B06" w14:textId="77777777" w:rsidR="00C414E5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  <w:p w14:paraId="66F688FD" w14:textId="77777777" w:rsidR="00BA0168" w:rsidRPr="00363A9E" w:rsidRDefault="00BA0168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</w:tr>
      <w:tr w:rsidR="00C414E5" w:rsidRPr="00C87243" w14:paraId="02BD2C6E" w14:textId="77777777" w:rsidTr="00EE64D1">
        <w:tc>
          <w:tcPr>
            <w:tcW w:w="993" w:type="dxa"/>
            <w:shd w:val="clear" w:color="auto" w:fill="auto"/>
            <w:vAlign w:val="center"/>
          </w:tcPr>
          <w:p w14:paraId="59BB7CF2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B52317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0FCE4C" w14:textId="77777777" w:rsidR="00C414E5" w:rsidRPr="00363A9E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left="-426" w:right="-22"/>
              <w:jc w:val="center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16A0225" w14:textId="77777777" w:rsidR="00C414E5" w:rsidRDefault="00C414E5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  <w:p w14:paraId="5AE0F252" w14:textId="77777777" w:rsidR="00BA0168" w:rsidRPr="00363A9E" w:rsidRDefault="00BA0168" w:rsidP="008E3355">
            <w:pPr>
              <w:autoSpaceDE w:val="0"/>
              <w:autoSpaceDN w:val="0"/>
              <w:adjustRightInd w:val="0"/>
              <w:spacing w:after="0" w:line="240" w:lineRule="auto"/>
              <w:ind w:right="-22"/>
              <w:rPr>
                <w:rFonts w:eastAsia="MS Mincho" w:cs="Tw Cen MT"/>
                <w:color w:val="000000"/>
                <w:szCs w:val="20"/>
                <w:lang w:val="en-US" w:eastAsia="en-GB"/>
              </w:rPr>
            </w:pPr>
          </w:p>
        </w:tc>
      </w:tr>
    </w:tbl>
    <w:p w14:paraId="2E5E2179" w14:textId="77777777" w:rsidR="00C87243" w:rsidRPr="00C87243" w:rsidRDefault="00C87243" w:rsidP="00C87243">
      <w:pPr>
        <w:rPr>
          <w:sz w:val="28"/>
        </w:rPr>
      </w:pPr>
    </w:p>
    <w:p w14:paraId="6C36EA8F" w14:textId="77777777" w:rsidR="00C87243" w:rsidRDefault="00C87243" w:rsidP="00C87243">
      <w:pPr>
        <w:rPr>
          <w:sz w:val="28"/>
        </w:rPr>
      </w:pPr>
    </w:p>
    <w:p w14:paraId="2B1E675C" w14:textId="77777777" w:rsidR="00517E92" w:rsidRDefault="00517E92" w:rsidP="00C87243">
      <w:pPr>
        <w:rPr>
          <w:sz w:val="28"/>
        </w:rPr>
      </w:pPr>
    </w:p>
    <w:p w14:paraId="0E10CFD1" w14:textId="77777777" w:rsidR="00517E92" w:rsidRPr="00C87243" w:rsidRDefault="00517E92" w:rsidP="00C87243">
      <w:pPr>
        <w:rPr>
          <w:sz w:val="28"/>
        </w:rPr>
      </w:pPr>
    </w:p>
    <w:p w14:paraId="0D266D34" w14:textId="77777777" w:rsidR="0048445B" w:rsidRDefault="0048445B" w:rsidP="0048445B">
      <w:pPr>
        <w:jc w:val="center"/>
        <w:rPr>
          <w:b/>
          <w:sz w:val="24"/>
        </w:rPr>
      </w:pPr>
    </w:p>
    <w:p w14:paraId="5193CD5D" w14:textId="6D0E6911" w:rsidR="00C87243" w:rsidRDefault="00300EF1" w:rsidP="0048445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School</w:t>
      </w:r>
      <w:r w:rsidR="009762BA">
        <w:rPr>
          <w:b/>
          <w:sz w:val="24"/>
        </w:rPr>
        <w:t xml:space="preserve"> Uniform Policy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43328802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1DD255" w14:textId="23FF9C8F" w:rsidR="00A7492F" w:rsidRDefault="00A7492F">
          <w:pPr>
            <w:pStyle w:val="TOCHeading"/>
          </w:pPr>
          <w:r>
            <w:t>Contents</w:t>
          </w:r>
        </w:p>
        <w:p w14:paraId="78360B47" w14:textId="024EA39A" w:rsidR="00A7492F" w:rsidRPr="00A7492F" w:rsidRDefault="00A7492F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lang w:eastAsia="en-GB"/>
            </w:rPr>
          </w:pPr>
          <w:r w:rsidRPr="00A7492F">
            <w:rPr>
              <w:b/>
              <w:bCs/>
            </w:rPr>
            <w:fldChar w:fldCharType="begin"/>
          </w:r>
          <w:r w:rsidRPr="00A7492F">
            <w:rPr>
              <w:b/>
              <w:bCs/>
            </w:rPr>
            <w:instrText xml:space="preserve"> TOC \o "1-3" \h \z \u </w:instrText>
          </w:r>
          <w:r w:rsidRPr="00A7492F">
            <w:rPr>
              <w:b/>
              <w:bCs/>
            </w:rPr>
            <w:fldChar w:fldCharType="separate"/>
          </w:r>
          <w:hyperlink w:anchor="_Toc118197823" w:history="1">
            <w:r w:rsidRPr="00A7492F">
              <w:rPr>
                <w:rStyle w:val="Hyperlink"/>
                <w:b/>
                <w:bCs/>
                <w:noProof/>
              </w:rPr>
              <w:t>1. Aims</w:t>
            </w:r>
            <w:r w:rsidRPr="00A7492F">
              <w:rPr>
                <w:b/>
                <w:bCs/>
                <w:noProof/>
                <w:webHidden/>
              </w:rPr>
              <w:tab/>
            </w:r>
            <w:r w:rsidRPr="00A7492F">
              <w:rPr>
                <w:b/>
                <w:bCs/>
                <w:noProof/>
                <w:webHidden/>
              </w:rPr>
              <w:fldChar w:fldCharType="begin"/>
            </w:r>
            <w:r w:rsidRPr="00A7492F">
              <w:rPr>
                <w:b/>
                <w:bCs/>
                <w:noProof/>
                <w:webHidden/>
              </w:rPr>
              <w:instrText xml:space="preserve"> PAGEREF _Toc118197823 \h </w:instrText>
            </w:r>
            <w:r w:rsidRPr="00A7492F">
              <w:rPr>
                <w:b/>
                <w:bCs/>
                <w:noProof/>
                <w:webHidden/>
              </w:rPr>
            </w:r>
            <w:r w:rsidRPr="00A7492F">
              <w:rPr>
                <w:b/>
                <w:bCs/>
                <w:noProof/>
                <w:webHidden/>
              </w:rPr>
              <w:fldChar w:fldCharType="separate"/>
            </w:r>
            <w:r w:rsidR="00985FBE">
              <w:rPr>
                <w:b/>
                <w:bCs/>
                <w:noProof/>
                <w:webHidden/>
              </w:rPr>
              <w:t>3</w:t>
            </w:r>
            <w:r w:rsidRPr="00A7492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C5BA278" w14:textId="3F03A635" w:rsidR="00A7492F" w:rsidRPr="00517E92" w:rsidRDefault="00985FBE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lang w:eastAsia="en-GB"/>
            </w:rPr>
          </w:pPr>
          <w:hyperlink w:anchor="_Toc118197824" w:history="1">
            <w:r w:rsidR="00A7492F" w:rsidRPr="00517E92">
              <w:rPr>
                <w:rStyle w:val="Hyperlink"/>
                <w:b/>
                <w:bCs/>
                <w:noProof/>
              </w:rPr>
              <w:t xml:space="preserve">2. Our </w:t>
            </w:r>
            <w:r w:rsidR="00300EF1" w:rsidRPr="00517E92">
              <w:rPr>
                <w:rStyle w:val="Hyperlink"/>
                <w:b/>
                <w:bCs/>
                <w:noProof/>
              </w:rPr>
              <w:t>School</w:t>
            </w:r>
            <w:r w:rsidR="00A7492F" w:rsidRPr="00517E92">
              <w:rPr>
                <w:rStyle w:val="Hyperlink"/>
                <w:b/>
                <w:bCs/>
                <w:noProof/>
              </w:rPr>
              <w:t>’s legal duties under the Equality Act 2010</w:t>
            </w:r>
            <w:r w:rsidR="00A7492F" w:rsidRPr="00517E92">
              <w:rPr>
                <w:b/>
                <w:bCs/>
                <w:noProof/>
                <w:webHidden/>
              </w:rPr>
              <w:tab/>
            </w:r>
            <w:r w:rsidR="00A7492F" w:rsidRPr="00517E92">
              <w:rPr>
                <w:b/>
                <w:bCs/>
                <w:noProof/>
                <w:webHidden/>
              </w:rPr>
              <w:fldChar w:fldCharType="begin"/>
            </w:r>
            <w:r w:rsidR="00A7492F" w:rsidRPr="00517E92">
              <w:rPr>
                <w:b/>
                <w:bCs/>
                <w:noProof/>
                <w:webHidden/>
              </w:rPr>
              <w:instrText xml:space="preserve"> PAGEREF _Toc118197824 \h </w:instrText>
            </w:r>
            <w:r w:rsidR="00A7492F" w:rsidRPr="00517E92">
              <w:rPr>
                <w:b/>
                <w:bCs/>
                <w:noProof/>
                <w:webHidden/>
              </w:rPr>
            </w:r>
            <w:r w:rsidR="00A7492F" w:rsidRPr="00517E92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3</w:t>
            </w:r>
            <w:r w:rsidR="00A7492F" w:rsidRPr="00517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274C336" w14:textId="0AC73AF1" w:rsidR="00A7492F" w:rsidRPr="00517E92" w:rsidRDefault="00985FBE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lang w:eastAsia="en-GB"/>
            </w:rPr>
          </w:pPr>
          <w:hyperlink w:anchor="_Toc118197825" w:history="1">
            <w:r w:rsidR="00A7492F" w:rsidRPr="00517E92">
              <w:rPr>
                <w:rStyle w:val="Hyperlink"/>
                <w:b/>
                <w:bCs/>
                <w:noProof/>
              </w:rPr>
              <w:t xml:space="preserve">3. Limiting the cost of </w:t>
            </w:r>
            <w:r w:rsidR="00300EF1" w:rsidRPr="00517E92">
              <w:rPr>
                <w:rStyle w:val="Hyperlink"/>
                <w:b/>
                <w:bCs/>
                <w:noProof/>
              </w:rPr>
              <w:t>School</w:t>
            </w:r>
            <w:r w:rsidR="00A7492F" w:rsidRPr="00517E92">
              <w:rPr>
                <w:rStyle w:val="Hyperlink"/>
                <w:b/>
                <w:bCs/>
                <w:noProof/>
              </w:rPr>
              <w:t xml:space="preserve"> uniform</w:t>
            </w:r>
            <w:r w:rsidR="00A7492F" w:rsidRPr="00517E92">
              <w:rPr>
                <w:b/>
                <w:bCs/>
                <w:noProof/>
                <w:webHidden/>
              </w:rPr>
              <w:tab/>
            </w:r>
            <w:r w:rsidR="00A7492F" w:rsidRPr="00517E92">
              <w:rPr>
                <w:b/>
                <w:bCs/>
                <w:noProof/>
                <w:webHidden/>
              </w:rPr>
              <w:fldChar w:fldCharType="begin"/>
            </w:r>
            <w:r w:rsidR="00A7492F" w:rsidRPr="00517E92">
              <w:rPr>
                <w:b/>
                <w:bCs/>
                <w:noProof/>
                <w:webHidden/>
              </w:rPr>
              <w:instrText xml:space="preserve"> PAGEREF _Toc118197825 \h </w:instrText>
            </w:r>
            <w:r w:rsidR="00A7492F" w:rsidRPr="00517E92">
              <w:rPr>
                <w:b/>
                <w:bCs/>
                <w:noProof/>
                <w:webHidden/>
              </w:rPr>
            </w:r>
            <w:r w:rsidR="00A7492F" w:rsidRPr="00517E92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3</w:t>
            </w:r>
            <w:r w:rsidR="00A7492F" w:rsidRPr="00517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471E4DC" w14:textId="0C4DBDE2" w:rsidR="00A7492F" w:rsidRPr="00517E92" w:rsidRDefault="00985FBE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lang w:eastAsia="en-GB"/>
            </w:rPr>
          </w:pPr>
          <w:hyperlink w:anchor="_Toc118197826" w:history="1">
            <w:r w:rsidR="00A7492F" w:rsidRPr="00517E92">
              <w:rPr>
                <w:rStyle w:val="Hyperlink"/>
                <w:b/>
                <w:bCs/>
                <w:noProof/>
              </w:rPr>
              <w:t xml:space="preserve">4. Expectations for </w:t>
            </w:r>
            <w:r w:rsidR="00300EF1" w:rsidRPr="00517E92">
              <w:rPr>
                <w:rStyle w:val="Hyperlink"/>
                <w:b/>
                <w:bCs/>
                <w:noProof/>
              </w:rPr>
              <w:t>School</w:t>
            </w:r>
            <w:r w:rsidR="00A7492F" w:rsidRPr="00517E92">
              <w:rPr>
                <w:rStyle w:val="Hyperlink"/>
                <w:b/>
                <w:bCs/>
                <w:noProof/>
              </w:rPr>
              <w:t xml:space="preserve"> uniform</w:t>
            </w:r>
            <w:r w:rsidR="00A7492F" w:rsidRPr="00517E92">
              <w:rPr>
                <w:b/>
                <w:bCs/>
                <w:noProof/>
                <w:webHidden/>
              </w:rPr>
              <w:tab/>
            </w:r>
            <w:r w:rsidR="00A7492F" w:rsidRPr="00517E92">
              <w:rPr>
                <w:b/>
                <w:bCs/>
                <w:noProof/>
                <w:webHidden/>
              </w:rPr>
              <w:fldChar w:fldCharType="begin"/>
            </w:r>
            <w:r w:rsidR="00A7492F" w:rsidRPr="00517E92">
              <w:rPr>
                <w:b/>
                <w:bCs/>
                <w:noProof/>
                <w:webHidden/>
              </w:rPr>
              <w:instrText xml:space="preserve"> PAGEREF _Toc118197826 \h </w:instrText>
            </w:r>
            <w:r w:rsidR="00A7492F" w:rsidRPr="00517E92">
              <w:rPr>
                <w:b/>
                <w:bCs/>
                <w:noProof/>
                <w:webHidden/>
              </w:rPr>
            </w:r>
            <w:r w:rsidR="00A7492F" w:rsidRPr="00517E92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4</w:t>
            </w:r>
            <w:r w:rsidR="00A7492F" w:rsidRPr="00517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0657150" w14:textId="76372526" w:rsidR="00A7492F" w:rsidRPr="00517E92" w:rsidRDefault="00985FB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8197827" w:history="1">
            <w:r w:rsidR="00A7492F" w:rsidRPr="00517E92">
              <w:rPr>
                <w:rStyle w:val="Hyperlink"/>
                <w:noProof/>
              </w:rPr>
              <w:t xml:space="preserve">4.1 Our </w:t>
            </w:r>
            <w:r w:rsidR="00300EF1" w:rsidRPr="00517E92">
              <w:rPr>
                <w:rStyle w:val="Hyperlink"/>
                <w:noProof/>
              </w:rPr>
              <w:t>School</w:t>
            </w:r>
            <w:r w:rsidR="00A7492F" w:rsidRPr="00517E92">
              <w:rPr>
                <w:rStyle w:val="Hyperlink"/>
                <w:noProof/>
              </w:rPr>
              <w:t>’s uniform</w:t>
            </w:r>
            <w:r w:rsidR="00A7492F" w:rsidRPr="00517E92">
              <w:rPr>
                <w:noProof/>
                <w:webHidden/>
              </w:rPr>
              <w:tab/>
            </w:r>
            <w:r w:rsidR="00A7492F" w:rsidRPr="00517E92">
              <w:rPr>
                <w:noProof/>
                <w:webHidden/>
              </w:rPr>
              <w:fldChar w:fldCharType="begin"/>
            </w:r>
            <w:r w:rsidR="00A7492F" w:rsidRPr="00517E92">
              <w:rPr>
                <w:noProof/>
                <w:webHidden/>
              </w:rPr>
              <w:instrText xml:space="preserve"> PAGEREF _Toc118197827 \h </w:instrText>
            </w:r>
            <w:r w:rsidR="00A7492F" w:rsidRPr="00517E92">
              <w:rPr>
                <w:noProof/>
                <w:webHidden/>
              </w:rPr>
            </w:r>
            <w:r w:rsidR="00A7492F" w:rsidRPr="00517E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A7492F" w:rsidRPr="00517E92">
              <w:rPr>
                <w:noProof/>
                <w:webHidden/>
              </w:rPr>
              <w:fldChar w:fldCharType="end"/>
            </w:r>
          </w:hyperlink>
        </w:p>
        <w:p w14:paraId="6EB8D60A" w14:textId="58A1C3C1" w:rsidR="00A7492F" w:rsidRPr="00517E92" w:rsidRDefault="00985FB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8197828" w:history="1">
            <w:r w:rsidR="00A7492F" w:rsidRPr="00517E92">
              <w:rPr>
                <w:rStyle w:val="Hyperlink"/>
                <w:noProof/>
              </w:rPr>
              <w:t>4.2 Where to purchase it</w:t>
            </w:r>
            <w:r w:rsidR="00A7492F" w:rsidRPr="00517E92">
              <w:rPr>
                <w:noProof/>
                <w:webHidden/>
              </w:rPr>
              <w:tab/>
            </w:r>
            <w:r w:rsidR="00A7492F" w:rsidRPr="00517E92">
              <w:rPr>
                <w:noProof/>
                <w:webHidden/>
              </w:rPr>
              <w:fldChar w:fldCharType="begin"/>
            </w:r>
            <w:r w:rsidR="00A7492F" w:rsidRPr="00517E92">
              <w:rPr>
                <w:noProof/>
                <w:webHidden/>
              </w:rPr>
              <w:instrText xml:space="preserve"> PAGEREF _Toc118197828 \h </w:instrText>
            </w:r>
            <w:r w:rsidR="00A7492F" w:rsidRPr="00517E92">
              <w:rPr>
                <w:noProof/>
                <w:webHidden/>
              </w:rPr>
            </w:r>
            <w:r w:rsidR="00A7492F" w:rsidRPr="00517E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7492F" w:rsidRPr="00517E92">
              <w:rPr>
                <w:noProof/>
                <w:webHidden/>
              </w:rPr>
              <w:fldChar w:fldCharType="end"/>
            </w:r>
          </w:hyperlink>
        </w:p>
        <w:p w14:paraId="43F81E84" w14:textId="2D13B422" w:rsidR="00A7492F" w:rsidRPr="00517E92" w:rsidRDefault="00985FBE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lang w:eastAsia="en-GB"/>
            </w:rPr>
          </w:pPr>
          <w:hyperlink w:anchor="_Toc118197829" w:history="1">
            <w:r w:rsidR="00A7492F" w:rsidRPr="00517E92">
              <w:rPr>
                <w:rStyle w:val="Hyperlink"/>
                <w:b/>
                <w:bCs/>
                <w:noProof/>
              </w:rPr>
              <w:t xml:space="preserve">5. Expectations for our </w:t>
            </w:r>
            <w:r w:rsidR="00300EF1" w:rsidRPr="00517E92">
              <w:rPr>
                <w:rStyle w:val="Hyperlink"/>
                <w:b/>
                <w:bCs/>
                <w:noProof/>
              </w:rPr>
              <w:t>School</w:t>
            </w:r>
            <w:r w:rsidR="00A7492F" w:rsidRPr="00517E92">
              <w:rPr>
                <w:rStyle w:val="Hyperlink"/>
                <w:b/>
                <w:bCs/>
                <w:noProof/>
              </w:rPr>
              <w:t xml:space="preserve"> community</w:t>
            </w:r>
            <w:r w:rsidR="00A7492F" w:rsidRPr="00517E92">
              <w:rPr>
                <w:b/>
                <w:bCs/>
                <w:noProof/>
                <w:webHidden/>
              </w:rPr>
              <w:tab/>
            </w:r>
            <w:r w:rsidR="00A7492F" w:rsidRPr="00517E92">
              <w:rPr>
                <w:b/>
                <w:bCs/>
                <w:noProof/>
                <w:webHidden/>
              </w:rPr>
              <w:fldChar w:fldCharType="begin"/>
            </w:r>
            <w:r w:rsidR="00A7492F" w:rsidRPr="00517E92">
              <w:rPr>
                <w:b/>
                <w:bCs/>
                <w:noProof/>
                <w:webHidden/>
              </w:rPr>
              <w:instrText xml:space="preserve"> PAGEREF _Toc118197829 \h </w:instrText>
            </w:r>
            <w:r w:rsidR="00A7492F" w:rsidRPr="00517E92">
              <w:rPr>
                <w:b/>
                <w:bCs/>
                <w:noProof/>
                <w:webHidden/>
              </w:rPr>
            </w:r>
            <w:r w:rsidR="00A7492F" w:rsidRPr="00517E92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5</w:t>
            </w:r>
            <w:r w:rsidR="00A7492F" w:rsidRPr="00517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0B7828D" w14:textId="55DBD33E" w:rsidR="00A7492F" w:rsidRPr="00517E92" w:rsidRDefault="00985FB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8197830" w:history="1">
            <w:r w:rsidR="00A7492F" w:rsidRPr="00517E92">
              <w:rPr>
                <w:rStyle w:val="Hyperlink"/>
                <w:noProof/>
              </w:rPr>
              <w:t>5.1 Pupils</w:t>
            </w:r>
            <w:r w:rsidR="00A7492F" w:rsidRPr="00517E92">
              <w:rPr>
                <w:noProof/>
                <w:webHidden/>
              </w:rPr>
              <w:tab/>
            </w:r>
            <w:r w:rsidR="00A7492F" w:rsidRPr="00517E92">
              <w:rPr>
                <w:noProof/>
                <w:webHidden/>
              </w:rPr>
              <w:fldChar w:fldCharType="begin"/>
            </w:r>
            <w:r w:rsidR="00A7492F" w:rsidRPr="00517E92">
              <w:rPr>
                <w:noProof/>
                <w:webHidden/>
              </w:rPr>
              <w:instrText xml:space="preserve"> PAGEREF _Toc118197830 \h </w:instrText>
            </w:r>
            <w:r w:rsidR="00A7492F" w:rsidRPr="00517E92">
              <w:rPr>
                <w:noProof/>
                <w:webHidden/>
              </w:rPr>
            </w:r>
            <w:r w:rsidR="00A7492F" w:rsidRPr="00517E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7492F" w:rsidRPr="00517E92">
              <w:rPr>
                <w:noProof/>
                <w:webHidden/>
              </w:rPr>
              <w:fldChar w:fldCharType="end"/>
            </w:r>
          </w:hyperlink>
        </w:p>
        <w:p w14:paraId="256315EB" w14:textId="5B81B01B" w:rsidR="00A7492F" w:rsidRPr="00517E92" w:rsidRDefault="00985FBE" w:rsidP="008858CC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8197831" w:history="1">
            <w:r w:rsidR="00A7492F" w:rsidRPr="00517E92">
              <w:rPr>
                <w:rStyle w:val="Hyperlink"/>
                <w:noProof/>
              </w:rPr>
              <w:t>5.2 Parents and carers</w:t>
            </w:r>
            <w:r w:rsidR="00A7492F" w:rsidRPr="00517E92">
              <w:rPr>
                <w:noProof/>
                <w:webHidden/>
              </w:rPr>
              <w:tab/>
            </w:r>
            <w:r w:rsidR="00A7492F" w:rsidRPr="00517E92">
              <w:rPr>
                <w:noProof/>
                <w:webHidden/>
              </w:rPr>
              <w:fldChar w:fldCharType="begin"/>
            </w:r>
            <w:r w:rsidR="00A7492F" w:rsidRPr="00517E92">
              <w:rPr>
                <w:noProof/>
                <w:webHidden/>
              </w:rPr>
              <w:instrText xml:space="preserve"> PAGEREF _Toc118197831 \h </w:instrText>
            </w:r>
            <w:r w:rsidR="00A7492F" w:rsidRPr="00517E92">
              <w:rPr>
                <w:noProof/>
                <w:webHidden/>
              </w:rPr>
            </w:r>
            <w:r w:rsidR="00A7492F" w:rsidRPr="00517E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A7492F" w:rsidRPr="00517E92">
              <w:rPr>
                <w:noProof/>
                <w:webHidden/>
              </w:rPr>
              <w:fldChar w:fldCharType="end"/>
            </w:r>
          </w:hyperlink>
        </w:p>
        <w:p w14:paraId="14A88060" w14:textId="5406147F" w:rsidR="0087682E" w:rsidRPr="00517E92" w:rsidRDefault="0087682E" w:rsidP="0087682E">
          <w:r w:rsidRPr="00517E92">
            <w:t xml:space="preserve">    5.3 The </w:t>
          </w:r>
          <w:r w:rsidR="00300EF1" w:rsidRPr="00517E92">
            <w:t>School</w:t>
          </w:r>
          <w:r w:rsidRPr="00517E92">
            <w:t>……………………………………………………………………………………………………………………………5</w:t>
          </w:r>
        </w:p>
        <w:p w14:paraId="67A8EE8D" w14:textId="59F8D3C0" w:rsidR="0087682E" w:rsidRPr="00517E92" w:rsidRDefault="00985FBE" w:rsidP="0087682E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8197833" w:history="1">
            <w:r w:rsidR="00A7492F" w:rsidRPr="00517E92">
              <w:rPr>
                <w:rStyle w:val="Hyperlink"/>
                <w:noProof/>
              </w:rPr>
              <w:t>5.</w:t>
            </w:r>
            <w:r w:rsidR="0087682E" w:rsidRPr="00517E92">
              <w:rPr>
                <w:rStyle w:val="Hyperlink"/>
                <w:noProof/>
              </w:rPr>
              <w:t>4</w:t>
            </w:r>
            <w:r w:rsidR="00A7492F" w:rsidRPr="00517E92">
              <w:rPr>
                <w:rStyle w:val="Hyperlink"/>
                <w:noProof/>
              </w:rPr>
              <w:t xml:space="preserve"> Governors</w:t>
            </w:r>
            <w:r w:rsidR="00A7492F" w:rsidRPr="00517E92">
              <w:rPr>
                <w:noProof/>
                <w:webHidden/>
              </w:rPr>
              <w:tab/>
            </w:r>
            <w:r w:rsidR="00A7492F" w:rsidRPr="00517E92">
              <w:rPr>
                <w:noProof/>
                <w:webHidden/>
              </w:rPr>
              <w:fldChar w:fldCharType="begin"/>
            </w:r>
            <w:r w:rsidR="00A7492F" w:rsidRPr="00517E92">
              <w:rPr>
                <w:noProof/>
                <w:webHidden/>
              </w:rPr>
              <w:instrText xml:space="preserve"> PAGEREF _Toc118197833 \h </w:instrText>
            </w:r>
            <w:r w:rsidR="00A7492F" w:rsidRPr="00517E92">
              <w:rPr>
                <w:noProof/>
                <w:webHidden/>
              </w:rPr>
            </w:r>
            <w:r w:rsidR="00A7492F" w:rsidRPr="00517E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A7492F" w:rsidRPr="00517E92">
              <w:rPr>
                <w:noProof/>
                <w:webHidden/>
              </w:rPr>
              <w:fldChar w:fldCharType="end"/>
            </w:r>
          </w:hyperlink>
        </w:p>
        <w:p w14:paraId="44B1F499" w14:textId="6FA436A0" w:rsidR="00A7492F" w:rsidRPr="00517E92" w:rsidRDefault="00985FBE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lang w:eastAsia="en-GB"/>
            </w:rPr>
          </w:pPr>
          <w:hyperlink w:anchor="_Toc118197834" w:history="1">
            <w:r w:rsidR="00A7492F" w:rsidRPr="00517E92">
              <w:rPr>
                <w:rStyle w:val="Hyperlink"/>
                <w:b/>
                <w:bCs/>
                <w:noProof/>
              </w:rPr>
              <w:t>6. Monitoring arrangements</w:t>
            </w:r>
            <w:r w:rsidR="00A7492F" w:rsidRPr="00517E92">
              <w:rPr>
                <w:b/>
                <w:bCs/>
                <w:noProof/>
                <w:webHidden/>
              </w:rPr>
              <w:tab/>
            </w:r>
            <w:r w:rsidR="00A7492F" w:rsidRPr="00517E92">
              <w:rPr>
                <w:b/>
                <w:bCs/>
                <w:noProof/>
                <w:webHidden/>
              </w:rPr>
              <w:fldChar w:fldCharType="begin"/>
            </w:r>
            <w:r w:rsidR="00A7492F" w:rsidRPr="00517E92">
              <w:rPr>
                <w:b/>
                <w:bCs/>
                <w:noProof/>
                <w:webHidden/>
              </w:rPr>
              <w:instrText xml:space="preserve"> PAGEREF _Toc118197834 \h </w:instrText>
            </w:r>
            <w:r w:rsidR="00A7492F" w:rsidRPr="00517E92">
              <w:rPr>
                <w:b/>
                <w:bCs/>
                <w:noProof/>
                <w:webHidden/>
              </w:rPr>
            </w:r>
            <w:r w:rsidR="00A7492F" w:rsidRPr="00517E92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6</w:t>
            </w:r>
            <w:r w:rsidR="00A7492F" w:rsidRPr="00517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A01747C" w14:textId="1DBF1653" w:rsidR="00A7492F" w:rsidRPr="00A7492F" w:rsidRDefault="00985FBE">
          <w:pPr>
            <w:pStyle w:val="TOC1"/>
            <w:tabs>
              <w:tab w:val="right" w:leader="dot" w:pos="9016"/>
            </w:tabs>
            <w:rPr>
              <w:rFonts w:eastAsiaTheme="minorEastAsia"/>
              <w:b/>
              <w:bCs/>
              <w:noProof/>
              <w:lang w:eastAsia="en-GB"/>
            </w:rPr>
          </w:pPr>
          <w:hyperlink w:anchor="_Toc118197835" w:history="1">
            <w:r w:rsidR="00A7492F" w:rsidRPr="00517E92">
              <w:rPr>
                <w:rStyle w:val="Hyperlink"/>
                <w:b/>
                <w:bCs/>
                <w:noProof/>
              </w:rPr>
              <w:t>7. Links to other policies</w:t>
            </w:r>
            <w:r w:rsidR="00A7492F" w:rsidRPr="00517E92">
              <w:rPr>
                <w:b/>
                <w:bCs/>
                <w:noProof/>
                <w:webHidden/>
              </w:rPr>
              <w:tab/>
            </w:r>
            <w:r w:rsidR="00A7492F" w:rsidRPr="00517E92">
              <w:rPr>
                <w:b/>
                <w:bCs/>
                <w:noProof/>
                <w:webHidden/>
              </w:rPr>
              <w:fldChar w:fldCharType="begin"/>
            </w:r>
            <w:r w:rsidR="00A7492F" w:rsidRPr="00517E92">
              <w:rPr>
                <w:b/>
                <w:bCs/>
                <w:noProof/>
                <w:webHidden/>
              </w:rPr>
              <w:instrText xml:space="preserve"> PAGEREF _Toc118197835 \h </w:instrText>
            </w:r>
            <w:r w:rsidR="00A7492F" w:rsidRPr="00517E92">
              <w:rPr>
                <w:b/>
                <w:bCs/>
                <w:noProof/>
                <w:webHidden/>
              </w:rPr>
            </w:r>
            <w:r w:rsidR="00A7492F" w:rsidRPr="00517E92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6</w:t>
            </w:r>
            <w:r w:rsidR="00A7492F" w:rsidRPr="00517E9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9185E6C" w14:textId="24DEB043" w:rsidR="009762BA" w:rsidRPr="00A7492F" w:rsidRDefault="00A7492F" w:rsidP="00EB0DC0">
          <w:pPr>
            <w:rPr>
              <w:b/>
              <w:bCs/>
            </w:rPr>
          </w:pPr>
          <w:r w:rsidRPr="00A7492F">
            <w:rPr>
              <w:b/>
              <w:bCs/>
              <w:noProof/>
            </w:rPr>
            <w:fldChar w:fldCharType="end"/>
          </w:r>
        </w:p>
      </w:sdtContent>
    </w:sdt>
    <w:p w14:paraId="04941EF2" w14:textId="4173D200" w:rsidR="009762BA" w:rsidRDefault="009762BA" w:rsidP="00EB0DC0"/>
    <w:p w14:paraId="134C2AA9" w14:textId="6C0D5502" w:rsidR="009762BA" w:rsidRDefault="009762BA" w:rsidP="00EB0DC0"/>
    <w:p w14:paraId="56830FBB" w14:textId="7CFF693F" w:rsidR="009762BA" w:rsidRDefault="009762BA" w:rsidP="00EB0DC0"/>
    <w:p w14:paraId="6D75A0CD" w14:textId="54A6CFAF" w:rsidR="009762BA" w:rsidRDefault="009762BA" w:rsidP="00EB0DC0"/>
    <w:p w14:paraId="1E7A461E" w14:textId="53E0A2B2" w:rsidR="009762BA" w:rsidRDefault="009762BA" w:rsidP="00EB0DC0"/>
    <w:p w14:paraId="6BCE7089" w14:textId="69C02ADB" w:rsidR="009762BA" w:rsidRDefault="009762BA" w:rsidP="00EB0DC0"/>
    <w:p w14:paraId="0C3913C4" w14:textId="04B7F184" w:rsidR="009762BA" w:rsidRDefault="009762BA" w:rsidP="00EB0DC0"/>
    <w:p w14:paraId="1FB907FB" w14:textId="1873F669" w:rsidR="009762BA" w:rsidRDefault="009762BA" w:rsidP="00EB0DC0"/>
    <w:p w14:paraId="33C0E5E6" w14:textId="0A407489" w:rsidR="009762BA" w:rsidRDefault="009762BA" w:rsidP="00EB0DC0"/>
    <w:p w14:paraId="0870D742" w14:textId="0A663968" w:rsidR="009762BA" w:rsidRDefault="009762BA" w:rsidP="00EB0DC0"/>
    <w:p w14:paraId="0EB4FC9D" w14:textId="77777777" w:rsidR="00A7492F" w:rsidRDefault="00A7492F" w:rsidP="00EB0DC0"/>
    <w:p w14:paraId="24BD8191" w14:textId="15204F33" w:rsidR="009762BA" w:rsidRDefault="009762BA" w:rsidP="00EB0DC0"/>
    <w:p w14:paraId="138B21DC" w14:textId="48FA4B77" w:rsidR="009762BA" w:rsidRDefault="009762BA" w:rsidP="00EB0DC0"/>
    <w:p w14:paraId="452DF975" w14:textId="77777777" w:rsidR="004206B7" w:rsidRDefault="004206B7" w:rsidP="00EB0DC0"/>
    <w:p w14:paraId="71C3164F" w14:textId="643BC876" w:rsidR="009762BA" w:rsidRDefault="009762BA" w:rsidP="00EB0DC0"/>
    <w:p w14:paraId="2CBA5C9B" w14:textId="77777777" w:rsidR="00D96495" w:rsidRDefault="00D96495" w:rsidP="00ED6233">
      <w:pPr>
        <w:pStyle w:val="Heading1"/>
        <w:numPr>
          <w:ilvl w:val="0"/>
          <w:numId w:val="0"/>
        </w:numPr>
        <w:rPr>
          <w:sz w:val="24"/>
          <w:szCs w:val="24"/>
        </w:rPr>
      </w:pPr>
      <w:bookmarkStart w:id="0" w:name="_Toc118197823"/>
    </w:p>
    <w:p w14:paraId="257EBBDD" w14:textId="77777777" w:rsidR="00D96495" w:rsidRDefault="00D96495" w:rsidP="00ED6233">
      <w:pPr>
        <w:pStyle w:val="Heading1"/>
        <w:numPr>
          <w:ilvl w:val="0"/>
          <w:numId w:val="0"/>
        </w:numPr>
        <w:rPr>
          <w:sz w:val="24"/>
          <w:szCs w:val="24"/>
        </w:rPr>
      </w:pPr>
    </w:p>
    <w:p w14:paraId="05B9E8E4" w14:textId="047F5F7C" w:rsidR="009762BA" w:rsidRPr="00ED6233" w:rsidRDefault="009762BA" w:rsidP="00ED6233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00ED6233">
        <w:rPr>
          <w:sz w:val="24"/>
          <w:szCs w:val="24"/>
        </w:rPr>
        <w:lastRenderedPageBreak/>
        <w:t>1. Aims</w:t>
      </w:r>
      <w:bookmarkEnd w:id="0"/>
    </w:p>
    <w:p w14:paraId="07779A16" w14:textId="77777777" w:rsidR="00ED6233" w:rsidRDefault="00ED6233" w:rsidP="009762BA"/>
    <w:p w14:paraId="48281645" w14:textId="4EDCCB7F" w:rsidR="009762BA" w:rsidRDefault="009762BA" w:rsidP="009762BA">
      <w:r>
        <w:t xml:space="preserve">This policy aims to: </w:t>
      </w:r>
    </w:p>
    <w:p w14:paraId="44EB2BAF" w14:textId="54A8060B" w:rsidR="009762BA" w:rsidRDefault="009762BA" w:rsidP="009762BA">
      <w:pPr>
        <w:pStyle w:val="ListParagraph"/>
        <w:numPr>
          <w:ilvl w:val="0"/>
          <w:numId w:val="6"/>
        </w:numPr>
      </w:pPr>
      <w:r>
        <w:t>Set out our approach to requiring a uniform that is of reasonable cost and offers the best value for money for parents and carers</w:t>
      </w:r>
    </w:p>
    <w:p w14:paraId="0CF7B184" w14:textId="22B56E98" w:rsidR="009762BA" w:rsidRDefault="009762BA" w:rsidP="009762BA">
      <w:pPr>
        <w:pStyle w:val="ListParagraph"/>
        <w:numPr>
          <w:ilvl w:val="0"/>
          <w:numId w:val="6"/>
        </w:numPr>
      </w:pPr>
      <w:r>
        <w:t xml:space="preserve">Explain how we will avoid discrimination in line with our legal duties under the Equality Act 2010 </w:t>
      </w:r>
    </w:p>
    <w:p w14:paraId="1561DFBC" w14:textId="1C745A98" w:rsidR="009762BA" w:rsidRDefault="009762BA" w:rsidP="009762BA">
      <w:pPr>
        <w:pStyle w:val="ListParagraph"/>
        <w:numPr>
          <w:ilvl w:val="0"/>
          <w:numId w:val="6"/>
        </w:numPr>
      </w:pPr>
      <w:r>
        <w:t xml:space="preserve">Clarify our expectations for </w:t>
      </w:r>
      <w:r w:rsidR="00300EF1">
        <w:t>School</w:t>
      </w:r>
      <w:r>
        <w:t xml:space="preserve"> uniform </w:t>
      </w:r>
    </w:p>
    <w:p w14:paraId="66D0ED69" w14:textId="77777777" w:rsidR="009762BA" w:rsidRDefault="009762BA" w:rsidP="009762BA"/>
    <w:p w14:paraId="7830C53C" w14:textId="2299B04F" w:rsidR="009762BA" w:rsidRDefault="009762BA" w:rsidP="00ED6233">
      <w:pPr>
        <w:pStyle w:val="Heading1"/>
        <w:numPr>
          <w:ilvl w:val="0"/>
          <w:numId w:val="0"/>
        </w:numPr>
        <w:rPr>
          <w:sz w:val="24"/>
          <w:szCs w:val="24"/>
        </w:rPr>
      </w:pPr>
      <w:bookmarkStart w:id="1" w:name="_Toc118197824"/>
      <w:r w:rsidRPr="00ED6233">
        <w:rPr>
          <w:sz w:val="24"/>
          <w:szCs w:val="24"/>
        </w:rPr>
        <w:t xml:space="preserve">2. Our </w:t>
      </w:r>
      <w:r w:rsidR="00300EF1">
        <w:rPr>
          <w:sz w:val="24"/>
          <w:szCs w:val="24"/>
        </w:rPr>
        <w:t>School</w:t>
      </w:r>
      <w:r w:rsidRPr="00ED6233">
        <w:rPr>
          <w:sz w:val="24"/>
          <w:szCs w:val="24"/>
        </w:rPr>
        <w:t>’s legal duties under the Equality Act 2010</w:t>
      </w:r>
      <w:bookmarkEnd w:id="1"/>
    </w:p>
    <w:p w14:paraId="3FB0FCD5" w14:textId="77777777" w:rsidR="00ED6233" w:rsidRPr="00ED6233" w:rsidRDefault="00ED6233" w:rsidP="00ED6233"/>
    <w:p w14:paraId="020B84D0" w14:textId="2C61112F" w:rsidR="009762BA" w:rsidRDefault="009762BA" w:rsidP="009762BA">
      <w:r>
        <w:t xml:space="preserve">The Equality Act 2010 prohibits discrimination against an individual based on the protected characteristics, which include sex, race, religion or belief, and gender reassignment. </w:t>
      </w:r>
    </w:p>
    <w:p w14:paraId="0EF2D657" w14:textId="0B059E39" w:rsidR="009762BA" w:rsidRDefault="009762BA" w:rsidP="009762BA">
      <w:r>
        <w:t xml:space="preserve">To avoid discrimination, our </w:t>
      </w:r>
      <w:r w:rsidR="00300EF1">
        <w:t>School</w:t>
      </w:r>
      <w:r>
        <w:t xml:space="preserve"> will: </w:t>
      </w:r>
    </w:p>
    <w:p w14:paraId="1515729F" w14:textId="0752F5E2" w:rsidR="009762BA" w:rsidRDefault="009762BA" w:rsidP="009762BA">
      <w:pPr>
        <w:pStyle w:val="ListParagraph"/>
        <w:numPr>
          <w:ilvl w:val="0"/>
          <w:numId w:val="8"/>
        </w:numPr>
      </w:pPr>
      <w:r>
        <w:t xml:space="preserve">Avoid listing uniform items based on sex, to give all pupils the opportunity to wear the uniform they feel most comfortable in or that most reflects their self-identified gender </w:t>
      </w:r>
    </w:p>
    <w:p w14:paraId="72DAEBEA" w14:textId="60D4597B" w:rsidR="009762BA" w:rsidRDefault="009762BA" w:rsidP="009762BA">
      <w:pPr>
        <w:pStyle w:val="ListParagraph"/>
        <w:numPr>
          <w:ilvl w:val="0"/>
          <w:numId w:val="8"/>
        </w:numPr>
      </w:pPr>
      <w:r>
        <w:t xml:space="preserve">Make sure that our uniform </w:t>
      </w:r>
      <w:r w:rsidR="001657D8" w:rsidRPr="002B0D95">
        <w:t>expectations, and thus costs, are</w:t>
      </w:r>
      <w:r w:rsidR="00782A23" w:rsidRPr="002B0D95">
        <w:t xml:space="preserve"> </w:t>
      </w:r>
      <w:r>
        <w:t>the same for all pupils</w:t>
      </w:r>
      <w:r w:rsidR="001657D8">
        <w:t xml:space="preserve"> within the school</w:t>
      </w:r>
      <w:r w:rsidR="00782A23">
        <w:t xml:space="preserve"> </w:t>
      </w:r>
    </w:p>
    <w:p w14:paraId="53996C03" w14:textId="06DC01C8" w:rsidR="009762BA" w:rsidRDefault="009762BA" w:rsidP="009762BA">
      <w:pPr>
        <w:pStyle w:val="ListParagraph"/>
        <w:numPr>
          <w:ilvl w:val="0"/>
          <w:numId w:val="8"/>
        </w:numPr>
      </w:pPr>
      <w:r>
        <w:t xml:space="preserve">Allow all pupils to have long hair (though we reserve the right to ask for this to be tied back) </w:t>
      </w:r>
    </w:p>
    <w:p w14:paraId="3FD1A09B" w14:textId="21BA9E12" w:rsidR="009762BA" w:rsidRDefault="009762BA" w:rsidP="009762BA">
      <w:pPr>
        <w:pStyle w:val="ListParagraph"/>
        <w:numPr>
          <w:ilvl w:val="0"/>
          <w:numId w:val="8"/>
        </w:numPr>
      </w:pPr>
      <w:r>
        <w:t xml:space="preserve">Allow all pupils to style their hair in the way that </w:t>
      </w:r>
      <w:r w:rsidRPr="00B6621A">
        <w:t xml:space="preserve">is appropriate for </w:t>
      </w:r>
      <w:r w:rsidR="00300EF1" w:rsidRPr="00B6621A">
        <w:t>School</w:t>
      </w:r>
      <w:r w:rsidRPr="00B6621A">
        <w:t xml:space="preserve"> </w:t>
      </w:r>
      <w:r>
        <w:t xml:space="preserve">yet makes them feel most </w:t>
      </w:r>
      <w:proofErr w:type="gramStart"/>
      <w:r>
        <w:t>comfortable</w:t>
      </w:r>
      <w:proofErr w:type="gramEnd"/>
    </w:p>
    <w:p w14:paraId="680B3B44" w14:textId="350253F4" w:rsidR="009762BA" w:rsidRPr="002B0D95" w:rsidRDefault="009762BA" w:rsidP="009762BA">
      <w:pPr>
        <w:pStyle w:val="ListParagraph"/>
        <w:numPr>
          <w:ilvl w:val="0"/>
          <w:numId w:val="8"/>
        </w:numPr>
      </w:pPr>
      <w:r>
        <w:t>Allow pupils to request changes to swimwear for religious reasons</w:t>
      </w:r>
      <w:r w:rsidR="00782A23">
        <w:t xml:space="preserve">. </w:t>
      </w:r>
      <w:r w:rsidR="00300EF1">
        <w:t>Schools</w:t>
      </w:r>
      <w:r w:rsidR="00782A23">
        <w:t xml:space="preserve"> </w:t>
      </w:r>
      <w:r w:rsidR="001657D8" w:rsidRPr="002B0D95">
        <w:t xml:space="preserve">will </w:t>
      </w:r>
      <w:r w:rsidR="002B0D95" w:rsidRPr="002B0D95">
        <w:t>consider</w:t>
      </w:r>
      <w:r w:rsidR="00782A23" w:rsidRPr="002B0D95">
        <w:t xml:space="preserve"> each </w:t>
      </w:r>
      <w:r w:rsidR="002B0D95" w:rsidRPr="002B0D95">
        <w:t>request</w:t>
      </w:r>
      <w:r w:rsidR="00782A23" w:rsidRPr="002B0D95">
        <w:t xml:space="preserve"> indi</w:t>
      </w:r>
      <w:r w:rsidR="002B0D95" w:rsidRPr="002B0D95">
        <w:t>vi</w:t>
      </w:r>
      <w:r w:rsidR="00782A23" w:rsidRPr="002B0D95">
        <w:t xml:space="preserve">dually and make </w:t>
      </w:r>
      <w:r w:rsidR="002B0D95" w:rsidRPr="002B0D95">
        <w:t>reasonable</w:t>
      </w:r>
      <w:r w:rsidR="00782A23" w:rsidRPr="002B0D95">
        <w:t xml:space="preserve"> adjustments</w:t>
      </w:r>
      <w:r w:rsidR="002B0D95" w:rsidRPr="002B0D95">
        <w:t xml:space="preserve"> where possible. It will remain the </w:t>
      </w:r>
      <w:proofErr w:type="gramStart"/>
      <w:r w:rsidR="00300EF1">
        <w:t>School</w:t>
      </w:r>
      <w:r w:rsidR="002B0D95" w:rsidRPr="002B0D95">
        <w:t>’s</w:t>
      </w:r>
      <w:proofErr w:type="gramEnd"/>
      <w:r w:rsidR="002B0D95" w:rsidRPr="002B0D95">
        <w:t xml:space="preserve"> decision to allow any change</w:t>
      </w:r>
    </w:p>
    <w:p w14:paraId="11ED7B32" w14:textId="27BBF378" w:rsidR="009762BA" w:rsidRDefault="009762BA" w:rsidP="009762BA">
      <w:pPr>
        <w:pStyle w:val="ListParagraph"/>
        <w:numPr>
          <w:ilvl w:val="0"/>
          <w:numId w:val="8"/>
        </w:numPr>
      </w:pPr>
      <w:r>
        <w:t xml:space="preserve">Allow pupils to wear headscarves and other religious or cultural symbols </w:t>
      </w:r>
    </w:p>
    <w:p w14:paraId="5E9BD852" w14:textId="623704E1" w:rsidR="009762BA" w:rsidRDefault="009762BA" w:rsidP="009762BA">
      <w:pPr>
        <w:pStyle w:val="ListParagraph"/>
        <w:numPr>
          <w:ilvl w:val="0"/>
          <w:numId w:val="8"/>
        </w:numPr>
      </w:pPr>
      <w:r>
        <w:t>Allow for</w:t>
      </w:r>
      <w:r w:rsidR="002B0D95">
        <w:t xml:space="preserve"> potential adaptations</w:t>
      </w:r>
      <w:r>
        <w:t xml:space="preserve"> to our policy on the grounds of equality</w:t>
      </w:r>
      <w:r w:rsidR="00937CFF">
        <w:t xml:space="preserve"> and protected characteristics</w:t>
      </w:r>
      <w:r>
        <w:t xml:space="preserve"> by asking pupils or their parents to </w:t>
      </w:r>
      <w:r w:rsidR="002F5174">
        <w:t>contact</w:t>
      </w:r>
      <w:r>
        <w:t xml:space="preserve"> </w:t>
      </w:r>
      <w:r w:rsidR="00451D49">
        <w:t>the Principal, Jennie Henson</w:t>
      </w:r>
      <w:r>
        <w:t xml:space="preserve">, who can answer questions about the policy and respond to any </w:t>
      </w:r>
      <w:proofErr w:type="gramStart"/>
      <w:r>
        <w:t>requests</w:t>
      </w:r>
      <w:proofErr w:type="gramEnd"/>
      <w:r>
        <w:t xml:space="preserve">  </w:t>
      </w:r>
    </w:p>
    <w:p w14:paraId="1BC6B39C" w14:textId="77777777" w:rsidR="009762BA" w:rsidRDefault="009762BA" w:rsidP="009762BA"/>
    <w:p w14:paraId="30E517C7" w14:textId="65C2F2B4" w:rsidR="009762BA" w:rsidRDefault="009762BA" w:rsidP="00ED6233">
      <w:pPr>
        <w:pStyle w:val="Heading1"/>
        <w:numPr>
          <w:ilvl w:val="0"/>
          <w:numId w:val="0"/>
        </w:numPr>
        <w:rPr>
          <w:sz w:val="24"/>
          <w:szCs w:val="24"/>
        </w:rPr>
      </w:pPr>
      <w:bookmarkStart w:id="2" w:name="_Toc118197825"/>
      <w:r w:rsidRPr="00ED6233">
        <w:rPr>
          <w:sz w:val="24"/>
          <w:szCs w:val="24"/>
        </w:rPr>
        <w:t xml:space="preserve">3. Limiting the cost of </w:t>
      </w:r>
      <w:r w:rsidR="00300EF1">
        <w:rPr>
          <w:sz w:val="24"/>
          <w:szCs w:val="24"/>
        </w:rPr>
        <w:t>School</w:t>
      </w:r>
      <w:r w:rsidRPr="00ED6233">
        <w:rPr>
          <w:sz w:val="24"/>
          <w:szCs w:val="24"/>
        </w:rPr>
        <w:t xml:space="preserve"> uniform</w:t>
      </w:r>
      <w:bookmarkEnd w:id="2"/>
      <w:r w:rsidRPr="00ED6233">
        <w:rPr>
          <w:sz w:val="24"/>
          <w:szCs w:val="24"/>
        </w:rPr>
        <w:t xml:space="preserve"> </w:t>
      </w:r>
    </w:p>
    <w:p w14:paraId="4D53FD24" w14:textId="77777777" w:rsidR="00ED6233" w:rsidRPr="00ED6233" w:rsidRDefault="00ED6233" w:rsidP="00ED6233"/>
    <w:p w14:paraId="46A031E6" w14:textId="6EA45722" w:rsidR="009762BA" w:rsidRDefault="00451D49" w:rsidP="009762BA">
      <w:r>
        <w:t xml:space="preserve">Rowlatts Mead Primary </w:t>
      </w:r>
      <w:r w:rsidR="00910CFA">
        <w:t>Academy</w:t>
      </w:r>
      <w:r w:rsidR="009762BA">
        <w:t xml:space="preserve"> has a duty to make sure that the uniform we require is affordable, in line with statutory guidance from the Department for Education on the cost of </w:t>
      </w:r>
      <w:r w:rsidR="00300EF1">
        <w:t>School</w:t>
      </w:r>
      <w:r w:rsidR="009762BA">
        <w:t xml:space="preserve"> uniform. </w:t>
      </w:r>
    </w:p>
    <w:p w14:paraId="3DEDC2F9" w14:textId="1C6DF45B" w:rsidR="00587AB2" w:rsidRDefault="009762BA" w:rsidP="009762BA">
      <w:r>
        <w:t xml:space="preserve">We understand that items with distinctive characteristics (such as branded items, or items that </w:t>
      </w:r>
      <w:r w:rsidR="00AD3699">
        <w:t>must</w:t>
      </w:r>
      <w:r>
        <w:t xml:space="preserve"> have a </w:t>
      </w:r>
      <w:proofErr w:type="gramStart"/>
      <w:r w:rsidR="00300EF1">
        <w:t>School</w:t>
      </w:r>
      <w:proofErr w:type="gramEnd"/>
      <w:r>
        <w:t xml:space="preserve"> logo or a unique fabric/colour/design) cannot be purchased from a wide range of retailers</w:t>
      </w:r>
      <w:r w:rsidR="00587AB2">
        <w:t xml:space="preserve"> </w:t>
      </w:r>
      <w:r w:rsidR="00AD3699">
        <w:t>and may</w:t>
      </w:r>
      <w:r w:rsidR="00587AB2">
        <w:t xml:space="preserve"> limit parents’ ability to ‘shop around’ for a low price</w:t>
      </w:r>
      <w:r w:rsidR="002F5174">
        <w:t xml:space="preserve">. </w:t>
      </w:r>
    </w:p>
    <w:p w14:paraId="458B59CA" w14:textId="0FFBE04B" w:rsidR="009762BA" w:rsidRDefault="00587AB2" w:rsidP="009762BA">
      <w:r>
        <w:t>With this in mind, w</w:t>
      </w:r>
      <w:r w:rsidR="009762BA">
        <w:t>e will make sure</w:t>
      </w:r>
      <w:r w:rsidR="00EF5A8A">
        <w:t xml:space="preserve"> that</w:t>
      </w:r>
      <w:r w:rsidR="009762BA">
        <w:t xml:space="preserve"> our uniform:</w:t>
      </w:r>
    </w:p>
    <w:p w14:paraId="0E0077BF" w14:textId="14100B68" w:rsidR="009762BA" w:rsidRDefault="009762BA" w:rsidP="009762BA">
      <w:pPr>
        <w:pStyle w:val="ListParagraph"/>
        <w:numPr>
          <w:ilvl w:val="0"/>
          <w:numId w:val="12"/>
        </w:numPr>
      </w:pPr>
      <w:r>
        <w:t xml:space="preserve">Is available at a reasonable cost </w:t>
      </w:r>
    </w:p>
    <w:p w14:paraId="1BC8721E" w14:textId="30B1ED01" w:rsidR="00F97A99" w:rsidRPr="007F3953" w:rsidRDefault="00341ABF" w:rsidP="0087682E">
      <w:pPr>
        <w:pStyle w:val="ListParagraph"/>
        <w:numPr>
          <w:ilvl w:val="0"/>
          <w:numId w:val="12"/>
        </w:numPr>
      </w:pPr>
      <w:r w:rsidRPr="007F3953">
        <w:t>Limits</w:t>
      </w:r>
      <w:r w:rsidR="00F97A99" w:rsidRPr="007F3953">
        <w:t xml:space="preserve"> the number of branded items required</w:t>
      </w:r>
    </w:p>
    <w:p w14:paraId="1D4C1BBD" w14:textId="77777777" w:rsidR="00981903" w:rsidRDefault="009762BA" w:rsidP="009762BA">
      <w:pPr>
        <w:pStyle w:val="ListParagraph"/>
        <w:numPr>
          <w:ilvl w:val="0"/>
          <w:numId w:val="12"/>
        </w:numPr>
      </w:pPr>
      <w:r>
        <w:t>Provides the best value for money for parents/carers</w:t>
      </w:r>
      <w:r w:rsidR="00981903" w:rsidRPr="00981903">
        <w:t xml:space="preserve"> </w:t>
      </w:r>
    </w:p>
    <w:p w14:paraId="6AE3B8BC" w14:textId="0A5097F0" w:rsidR="000D7461" w:rsidRPr="00D4510B" w:rsidRDefault="009762BA" w:rsidP="009762BA">
      <w:r w:rsidRPr="00D4510B">
        <w:lastRenderedPageBreak/>
        <w:t xml:space="preserve">We will do this by: </w:t>
      </w:r>
    </w:p>
    <w:p w14:paraId="709DAA93" w14:textId="499DC266" w:rsidR="009762BA" w:rsidRPr="00F97A99" w:rsidRDefault="009762BA" w:rsidP="009762BA">
      <w:pPr>
        <w:pStyle w:val="ListParagraph"/>
        <w:numPr>
          <w:ilvl w:val="0"/>
          <w:numId w:val="14"/>
        </w:numPr>
        <w:rPr>
          <w:i/>
          <w:iCs/>
        </w:rPr>
      </w:pPr>
      <w:r w:rsidRPr="00257DAF">
        <w:t>Limiting any items with distinctive characteristics where possible</w:t>
      </w:r>
      <w:r w:rsidRPr="00257DAF">
        <w:rPr>
          <w:i/>
          <w:iCs/>
        </w:rPr>
        <w:t>:</w:t>
      </w:r>
      <w:r w:rsidRPr="00D4510B">
        <w:rPr>
          <w:i/>
          <w:iCs/>
        </w:rPr>
        <w:t xml:space="preserve"> for example, by only asking</w:t>
      </w:r>
      <w:r w:rsidRPr="00F97A99">
        <w:rPr>
          <w:i/>
          <w:iCs/>
        </w:rPr>
        <w:t xml:space="preserve"> that the </w:t>
      </w:r>
      <w:r w:rsidR="00257DAF">
        <w:rPr>
          <w:i/>
          <w:iCs/>
        </w:rPr>
        <w:t>jumper</w:t>
      </w:r>
      <w:r w:rsidRPr="00F97A99">
        <w:rPr>
          <w:i/>
          <w:iCs/>
        </w:rPr>
        <w:t xml:space="preserve"> features the </w:t>
      </w:r>
      <w:proofErr w:type="gramStart"/>
      <w:r w:rsidR="00300EF1">
        <w:rPr>
          <w:i/>
          <w:iCs/>
        </w:rPr>
        <w:t>School</w:t>
      </w:r>
      <w:proofErr w:type="gramEnd"/>
      <w:r w:rsidRPr="00F97A99">
        <w:rPr>
          <w:i/>
          <w:iCs/>
        </w:rPr>
        <w:t xml:space="preserve"> logo</w:t>
      </w:r>
      <w:r w:rsidR="00257DAF">
        <w:rPr>
          <w:i/>
          <w:iCs/>
        </w:rPr>
        <w:t>.</w:t>
      </w:r>
    </w:p>
    <w:p w14:paraId="6BA5B260" w14:textId="36B5FB11" w:rsidR="009762BA" w:rsidRDefault="009762BA" w:rsidP="009762BA">
      <w:pPr>
        <w:pStyle w:val="ListParagraph"/>
        <w:numPr>
          <w:ilvl w:val="0"/>
          <w:numId w:val="14"/>
        </w:numPr>
        <w:rPr>
          <w:i/>
          <w:iCs/>
        </w:rPr>
      </w:pPr>
      <w:r w:rsidRPr="000D7461">
        <w:rPr>
          <w:i/>
          <w:iCs/>
        </w:rPr>
        <w:t xml:space="preserve">Limiting items with distinctive characteristics to low-cost or long-lasting items, such as </w:t>
      </w:r>
      <w:r w:rsidR="006F42C1">
        <w:rPr>
          <w:i/>
          <w:iCs/>
        </w:rPr>
        <w:t>jumpers</w:t>
      </w:r>
    </w:p>
    <w:p w14:paraId="293AEC6A" w14:textId="29B3B7A0" w:rsidR="009762BA" w:rsidRPr="000D7461" w:rsidRDefault="009762BA" w:rsidP="009762BA">
      <w:pPr>
        <w:pStyle w:val="ListParagraph"/>
        <w:numPr>
          <w:ilvl w:val="0"/>
          <w:numId w:val="14"/>
        </w:numPr>
        <w:rPr>
          <w:i/>
          <w:iCs/>
        </w:rPr>
      </w:pPr>
      <w:r w:rsidRPr="000D7461">
        <w:rPr>
          <w:i/>
          <w:iCs/>
        </w:rPr>
        <w:t>Avoiding specific requirements for items pupils could wear on non-</w:t>
      </w:r>
      <w:r w:rsidR="00300EF1">
        <w:rPr>
          <w:i/>
          <w:iCs/>
        </w:rPr>
        <w:t>School</w:t>
      </w:r>
      <w:r w:rsidRPr="000D7461">
        <w:rPr>
          <w:i/>
          <w:iCs/>
        </w:rPr>
        <w:t xml:space="preserve"> days, such as coats, bags and </w:t>
      </w:r>
      <w:proofErr w:type="gramStart"/>
      <w:r w:rsidRPr="000D7461">
        <w:rPr>
          <w:i/>
          <w:iCs/>
        </w:rPr>
        <w:t>shoes</w:t>
      </w:r>
      <w:proofErr w:type="gramEnd"/>
      <w:r w:rsidRPr="000D7461">
        <w:rPr>
          <w:i/>
          <w:iCs/>
        </w:rPr>
        <w:t xml:space="preserve"> </w:t>
      </w:r>
    </w:p>
    <w:p w14:paraId="548C6E88" w14:textId="5035918D" w:rsidR="009762BA" w:rsidRPr="00300EF1" w:rsidRDefault="009762BA" w:rsidP="009762BA">
      <w:pPr>
        <w:pStyle w:val="ListParagraph"/>
        <w:numPr>
          <w:ilvl w:val="0"/>
          <w:numId w:val="14"/>
        </w:numPr>
        <w:rPr>
          <w:i/>
          <w:iCs/>
        </w:rPr>
      </w:pPr>
      <w:r w:rsidRPr="00300EF1">
        <w:rPr>
          <w:i/>
          <w:iCs/>
        </w:rPr>
        <w:t xml:space="preserve">Keeping the number of optional branded items to a minimum </w:t>
      </w:r>
      <w:r w:rsidR="00143C19" w:rsidRPr="00300EF1">
        <w:rPr>
          <w:i/>
          <w:iCs/>
        </w:rPr>
        <w:t>including PE kit</w:t>
      </w:r>
    </w:p>
    <w:p w14:paraId="06579014" w14:textId="521F0005" w:rsidR="009762BA" w:rsidRPr="000D7461" w:rsidRDefault="009762BA" w:rsidP="000D7461">
      <w:pPr>
        <w:pStyle w:val="ListParagraph"/>
        <w:numPr>
          <w:ilvl w:val="0"/>
          <w:numId w:val="14"/>
        </w:numPr>
        <w:rPr>
          <w:i/>
          <w:iCs/>
        </w:rPr>
      </w:pPr>
      <w:r w:rsidRPr="000D7461">
        <w:rPr>
          <w:i/>
          <w:iCs/>
        </w:rPr>
        <w:t>Avoiding different uniform requirements for different year/class/house group</w:t>
      </w:r>
      <w:r w:rsidR="000D7461">
        <w:rPr>
          <w:i/>
          <w:iCs/>
        </w:rPr>
        <w:t xml:space="preserve"> and for</w:t>
      </w:r>
      <w:r w:rsidRPr="000D7461">
        <w:rPr>
          <w:i/>
          <w:iCs/>
        </w:rPr>
        <w:t xml:space="preserve"> extra-curricular activities </w:t>
      </w:r>
    </w:p>
    <w:p w14:paraId="1E244E76" w14:textId="77777777" w:rsidR="00D4510B" w:rsidRPr="00D4510B" w:rsidRDefault="009762BA" w:rsidP="00D4510B">
      <w:pPr>
        <w:pStyle w:val="ListParagraph"/>
        <w:numPr>
          <w:ilvl w:val="0"/>
          <w:numId w:val="14"/>
        </w:numPr>
        <w:rPr>
          <w:rFonts w:cstheme="minorHAnsi"/>
          <w:i/>
          <w:iCs/>
        </w:rPr>
      </w:pPr>
      <w:r w:rsidRPr="00D4510B">
        <w:rPr>
          <w:i/>
          <w:iCs/>
        </w:rPr>
        <w:t>Avoiding frequent changes to uniform specifications and minimising the financial impact on parents of any changes</w:t>
      </w:r>
    </w:p>
    <w:p w14:paraId="02BFBFDF" w14:textId="3A940D79" w:rsidR="00D4510B" w:rsidRPr="00300EF1" w:rsidRDefault="00D4510B" w:rsidP="00D4510B">
      <w:pPr>
        <w:pStyle w:val="ListParagraph"/>
        <w:numPr>
          <w:ilvl w:val="0"/>
          <w:numId w:val="14"/>
        </w:numPr>
        <w:rPr>
          <w:rFonts w:cstheme="minorHAnsi"/>
        </w:rPr>
      </w:pPr>
      <w:bookmarkStart w:id="3" w:name="_Hlk123817267"/>
      <w:r w:rsidRPr="006F42C1">
        <w:rPr>
          <w:rFonts w:cstheme="minorHAnsi"/>
          <w:shd w:val="clear" w:color="auto" w:fill="F3F2F1"/>
        </w:rPr>
        <w:t>Ensuring that uniform supplier arrangements give the highest priority to cost and value for money (including the quality and durability of the garment).</w:t>
      </w:r>
    </w:p>
    <w:p w14:paraId="24F27EA8" w14:textId="13C1EA99" w:rsidR="009762BA" w:rsidRPr="00300EF1" w:rsidRDefault="00D4510B" w:rsidP="00D4510B">
      <w:pPr>
        <w:pStyle w:val="ListParagraph"/>
        <w:numPr>
          <w:ilvl w:val="0"/>
          <w:numId w:val="14"/>
        </w:numPr>
      </w:pPr>
      <w:r w:rsidRPr="00300EF1">
        <w:t xml:space="preserve">Making sure that arrangements are in place for parents to acquire second-hand uniform items </w:t>
      </w:r>
    </w:p>
    <w:bookmarkEnd w:id="3"/>
    <w:p w14:paraId="05F1C4B5" w14:textId="6B0611B6" w:rsidR="009762BA" w:rsidRPr="00300EF1" w:rsidRDefault="009762BA" w:rsidP="009762BA">
      <w:pPr>
        <w:pStyle w:val="ListParagraph"/>
        <w:numPr>
          <w:ilvl w:val="0"/>
          <w:numId w:val="14"/>
        </w:numPr>
      </w:pPr>
      <w:r w:rsidRPr="00300EF1">
        <w:t>Consulting with parents and pupils on any proposed significant changes to the uniform policy and carefully considering any complaints about the policy</w:t>
      </w:r>
    </w:p>
    <w:p w14:paraId="271406C8" w14:textId="77777777" w:rsidR="009762BA" w:rsidRDefault="009762BA" w:rsidP="009762BA"/>
    <w:p w14:paraId="12F131C3" w14:textId="634854D7" w:rsidR="000D7461" w:rsidRPr="00EF5A8A" w:rsidRDefault="009762BA" w:rsidP="00EF5A8A">
      <w:pPr>
        <w:pStyle w:val="Heading1"/>
        <w:numPr>
          <w:ilvl w:val="0"/>
          <w:numId w:val="0"/>
        </w:numPr>
        <w:ind w:left="360" w:hanging="360"/>
        <w:rPr>
          <w:rStyle w:val="Strong"/>
          <w:b/>
          <w:bCs w:val="0"/>
          <w:sz w:val="24"/>
          <w:szCs w:val="24"/>
        </w:rPr>
      </w:pPr>
      <w:bookmarkStart w:id="4" w:name="_Toc118197826"/>
      <w:r w:rsidRPr="00ED6233">
        <w:rPr>
          <w:sz w:val="24"/>
          <w:szCs w:val="24"/>
        </w:rPr>
        <w:t xml:space="preserve">4. Expectations for </w:t>
      </w:r>
      <w:r w:rsidR="00300EF1">
        <w:rPr>
          <w:sz w:val="24"/>
          <w:szCs w:val="24"/>
        </w:rPr>
        <w:t>School</w:t>
      </w:r>
      <w:r w:rsidRPr="00ED6233">
        <w:rPr>
          <w:sz w:val="24"/>
          <w:szCs w:val="24"/>
        </w:rPr>
        <w:t xml:space="preserve"> uniform</w:t>
      </w:r>
      <w:bookmarkEnd w:id="4"/>
    </w:p>
    <w:p w14:paraId="7492B64B" w14:textId="77777777" w:rsidR="000D7461" w:rsidRDefault="000D7461" w:rsidP="00E7713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ssistant" w:hAnsi="Assistant" w:cs="Assistant"/>
          <w:color w:val="333333"/>
          <w:sz w:val="23"/>
          <w:szCs w:val="23"/>
        </w:rPr>
      </w:pPr>
    </w:p>
    <w:p w14:paraId="44434DDB" w14:textId="07010AF3" w:rsidR="009762BA" w:rsidRDefault="009762BA" w:rsidP="00ED6233">
      <w:pPr>
        <w:pStyle w:val="Heading2"/>
        <w:numPr>
          <w:ilvl w:val="0"/>
          <w:numId w:val="0"/>
        </w:numPr>
        <w:ind w:left="792" w:hanging="432"/>
        <w:rPr>
          <w:b/>
          <w:bCs/>
        </w:rPr>
      </w:pPr>
      <w:bookmarkStart w:id="5" w:name="_Toc118197827"/>
      <w:r w:rsidRPr="00ED6233">
        <w:rPr>
          <w:b/>
          <w:bCs/>
        </w:rPr>
        <w:t xml:space="preserve">4.1 Our </w:t>
      </w:r>
      <w:r w:rsidR="00300EF1">
        <w:rPr>
          <w:b/>
          <w:bCs/>
        </w:rPr>
        <w:t>School</w:t>
      </w:r>
      <w:r w:rsidRPr="00ED6233">
        <w:rPr>
          <w:b/>
          <w:bCs/>
        </w:rPr>
        <w:t>’s uniform</w:t>
      </w:r>
      <w:bookmarkEnd w:id="5"/>
      <w:r w:rsidR="008C682F">
        <w:rPr>
          <w:b/>
          <w:bCs/>
        </w:rPr>
        <w:t>:</w:t>
      </w:r>
    </w:p>
    <w:p w14:paraId="7E011D9F" w14:textId="77777777" w:rsidR="008C682F" w:rsidRDefault="008C682F" w:rsidP="008C682F"/>
    <w:p w14:paraId="26C74B0D" w14:textId="4714FCC1" w:rsidR="006E082F" w:rsidRPr="008C682F" w:rsidRDefault="008C682F" w:rsidP="008C682F">
      <w:pPr>
        <w:rPr>
          <w:b/>
          <w:bCs/>
          <w:highlight w:val="yellow"/>
        </w:rPr>
      </w:pPr>
      <w:r w:rsidRPr="008C682F">
        <w:rPr>
          <w:b/>
          <w:bCs/>
        </w:rPr>
        <w:t>School Uniform</w:t>
      </w:r>
    </w:p>
    <w:p w14:paraId="72EA692F" w14:textId="25D986CB" w:rsidR="009762BA" w:rsidRDefault="0014449D" w:rsidP="009762BA">
      <w:pPr>
        <w:pStyle w:val="ListParagraph"/>
        <w:numPr>
          <w:ilvl w:val="0"/>
          <w:numId w:val="16"/>
        </w:numPr>
      </w:pPr>
      <w:r>
        <w:t>Royal Blue Jumper/Cardigan (either plain or with the school logo)</w:t>
      </w:r>
    </w:p>
    <w:p w14:paraId="2A3A1392" w14:textId="5CCD249C" w:rsidR="0014449D" w:rsidRDefault="0014449D" w:rsidP="009762BA">
      <w:pPr>
        <w:pStyle w:val="ListParagraph"/>
        <w:numPr>
          <w:ilvl w:val="0"/>
          <w:numId w:val="16"/>
        </w:numPr>
      </w:pPr>
      <w:r>
        <w:t>White Shirt/</w:t>
      </w:r>
      <w:r w:rsidR="00D2219E">
        <w:t>Blouse/Polo T-Shirt</w:t>
      </w:r>
    </w:p>
    <w:p w14:paraId="38EA9042" w14:textId="2600754F" w:rsidR="004E28A1" w:rsidRDefault="00D2219E" w:rsidP="004E28A1">
      <w:pPr>
        <w:pStyle w:val="ListParagraph"/>
        <w:numPr>
          <w:ilvl w:val="0"/>
          <w:numId w:val="16"/>
        </w:numPr>
      </w:pPr>
      <w:r>
        <w:t>Black or Grey Trousers/</w:t>
      </w:r>
      <w:r w:rsidR="004E28A1">
        <w:t>Shorts/Skirt/Pinafore</w:t>
      </w:r>
    </w:p>
    <w:p w14:paraId="12BD266A" w14:textId="30EAD3A6" w:rsidR="004E28A1" w:rsidRDefault="004E28A1" w:rsidP="004E28A1">
      <w:pPr>
        <w:pStyle w:val="ListParagraph"/>
        <w:numPr>
          <w:ilvl w:val="0"/>
          <w:numId w:val="16"/>
        </w:numPr>
      </w:pPr>
      <w:r>
        <w:t>Blue/White Checked School Dress</w:t>
      </w:r>
    </w:p>
    <w:p w14:paraId="44AC1890" w14:textId="7C149C44" w:rsidR="004E28A1" w:rsidRDefault="004E28A1" w:rsidP="004E28A1">
      <w:pPr>
        <w:pStyle w:val="ListParagraph"/>
        <w:numPr>
          <w:ilvl w:val="0"/>
          <w:numId w:val="16"/>
        </w:numPr>
      </w:pPr>
      <w:r>
        <w:t>Plain Black Shoes</w:t>
      </w:r>
    </w:p>
    <w:p w14:paraId="31A8FBB2" w14:textId="6025036B" w:rsidR="008C682F" w:rsidRPr="008C682F" w:rsidRDefault="008C682F" w:rsidP="008C682F">
      <w:pPr>
        <w:rPr>
          <w:b/>
          <w:bCs/>
        </w:rPr>
      </w:pPr>
      <w:r w:rsidRPr="008C682F">
        <w:rPr>
          <w:b/>
          <w:bCs/>
        </w:rPr>
        <w:t xml:space="preserve">PE/Swimming </w:t>
      </w:r>
    </w:p>
    <w:p w14:paraId="7078AA2A" w14:textId="4C6F79FD" w:rsidR="008C682F" w:rsidRDefault="00C10222" w:rsidP="00910CFA">
      <w:pPr>
        <w:pStyle w:val="ListParagraph"/>
        <w:numPr>
          <w:ilvl w:val="0"/>
          <w:numId w:val="35"/>
        </w:numPr>
      </w:pPr>
      <w:r>
        <w:t>White T-Shirt</w:t>
      </w:r>
    </w:p>
    <w:p w14:paraId="1AB28315" w14:textId="0C85E60C" w:rsidR="00C10222" w:rsidRDefault="00C10222" w:rsidP="00910CFA">
      <w:pPr>
        <w:pStyle w:val="ListParagraph"/>
        <w:numPr>
          <w:ilvl w:val="0"/>
          <w:numId w:val="35"/>
        </w:numPr>
      </w:pPr>
      <w:r>
        <w:t>Black Shorts</w:t>
      </w:r>
    </w:p>
    <w:p w14:paraId="60E154E9" w14:textId="45162009" w:rsidR="00C10222" w:rsidRDefault="00C10222" w:rsidP="00910CFA">
      <w:pPr>
        <w:pStyle w:val="ListParagraph"/>
        <w:numPr>
          <w:ilvl w:val="0"/>
          <w:numId w:val="35"/>
        </w:numPr>
      </w:pPr>
      <w:r>
        <w:t>Black Jogging Bottoms</w:t>
      </w:r>
    </w:p>
    <w:p w14:paraId="0065B85B" w14:textId="36BC3801" w:rsidR="00C10222" w:rsidRDefault="00C10222" w:rsidP="00910CFA">
      <w:pPr>
        <w:pStyle w:val="ListParagraph"/>
        <w:numPr>
          <w:ilvl w:val="0"/>
          <w:numId w:val="35"/>
        </w:numPr>
      </w:pPr>
      <w:r>
        <w:t>Black Plimsols/Trainers</w:t>
      </w:r>
    </w:p>
    <w:p w14:paraId="132FDD1A" w14:textId="5216AAD3" w:rsidR="00C10222" w:rsidRDefault="00C10222" w:rsidP="00910CFA">
      <w:pPr>
        <w:pStyle w:val="ListParagraph"/>
        <w:numPr>
          <w:ilvl w:val="0"/>
          <w:numId w:val="35"/>
        </w:numPr>
      </w:pPr>
      <w:r>
        <w:t>Swimming Costume</w:t>
      </w:r>
      <w:r w:rsidR="00F15883">
        <w:t>/Swimming Shorts/Trunks and a Towel (Goggles if required)</w:t>
      </w:r>
    </w:p>
    <w:p w14:paraId="1D613789" w14:textId="06468E18" w:rsidR="00F15883" w:rsidRPr="00F15883" w:rsidRDefault="00F15883" w:rsidP="00F15883">
      <w:pPr>
        <w:rPr>
          <w:b/>
          <w:bCs/>
        </w:rPr>
      </w:pPr>
      <w:r w:rsidRPr="00F15883">
        <w:rPr>
          <w:b/>
          <w:bCs/>
        </w:rPr>
        <w:t>Jewellery</w:t>
      </w:r>
    </w:p>
    <w:p w14:paraId="4F58A2CC" w14:textId="5ADD9262" w:rsidR="00F15883" w:rsidRDefault="00F15883" w:rsidP="00FF24EA">
      <w:r>
        <w:t>We would encourage parents to avoid</w:t>
      </w:r>
      <w:r w:rsidR="00FF24EA">
        <w:t xml:space="preserve"> sending children into school wearing jewellery of any kind, as this can be a health and safety hazard. </w:t>
      </w:r>
      <w:r w:rsidR="0017344A">
        <w:t>Jewellery</w:t>
      </w:r>
      <w:r w:rsidR="00FF24EA">
        <w:t xml:space="preserve"> should not be worn during PE/Swimming sessions. Where </w:t>
      </w:r>
      <w:r w:rsidR="0017344A">
        <w:t>jewellery</w:t>
      </w:r>
      <w:r w:rsidR="00FF24EA">
        <w:t xml:space="preserve"> is worn for religious </w:t>
      </w:r>
      <w:proofErr w:type="gramStart"/>
      <w:r w:rsidR="00FF24EA">
        <w:t>purposes</w:t>
      </w:r>
      <w:proofErr w:type="gramEnd"/>
      <w:r w:rsidR="00FC6EEB">
        <w:t xml:space="preserve"> exceptions can be made but it is </w:t>
      </w:r>
      <w:r w:rsidR="00E20017">
        <w:t xml:space="preserve">expected that parents communicate with a member of the senior leadership team. </w:t>
      </w:r>
    </w:p>
    <w:p w14:paraId="514E87E5" w14:textId="77777777" w:rsidR="00F15883" w:rsidRPr="006E082F" w:rsidRDefault="00F15883" w:rsidP="00F15883"/>
    <w:p w14:paraId="51B791BA" w14:textId="2F1BD16D" w:rsidR="00341ABF" w:rsidRPr="006301A5" w:rsidRDefault="00937CFF" w:rsidP="00937CFF">
      <w:r w:rsidRPr="006301A5">
        <w:lastRenderedPageBreak/>
        <w:t xml:space="preserve">Note – </w:t>
      </w:r>
      <w:proofErr w:type="gramStart"/>
      <w:r w:rsidRPr="006301A5">
        <w:t>in order to</w:t>
      </w:r>
      <w:proofErr w:type="gramEnd"/>
      <w:r w:rsidRPr="006301A5">
        <w:t xml:space="preserve"> comply with the DFE guidelines, the expectations should </w:t>
      </w:r>
      <w:r w:rsidR="00BF7D74" w:rsidRPr="006301A5">
        <w:t>reflect the</w:t>
      </w:r>
      <w:r w:rsidRPr="006301A5">
        <w:t xml:space="preserve"> principles set out in section 3</w:t>
      </w:r>
      <w:r w:rsidR="006301A5" w:rsidRPr="006301A5">
        <w:t>.</w:t>
      </w:r>
    </w:p>
    <w:p w14:paraId="1B8064F6" w14:textId="73642736" w:rsidR="00EE48FA" w:rsidRDefault="009762BA" w:rsidP="00EE48FA">
      <w:pPr>
        <w:pStyle w:val="Heading2"/>
        <w:numPr>
          <w:ilvl w:val="0"/>
          <w:numId w:val="0"/>
        </w:numPr>
        <w:ind w:left="792" w:hanging="432"/>
        <w:rPr>
          <w:b/>
          <w:bCs/>
        </w:rPr>
      </w:pPr>
      <w:bookmarkStart w:id="6" w:name="_Toc118197828"/>
      <w:r w:rsidRPr="00ED6233">
        <w:rPr>
          <w:b/>
          <w:bCs/>
        </w:rPr>
        <w:t xml:space="preserve">4.2 Where to purchase </w:t>
      </w:r>
      <w:proofErr w:type="gramStart"/>
      <w:r w:rsidRPr="00ED6233">
        <w:rPr>
          <w:b/>
          <w:bCs/>
        </w:rPr>
        <w:t>it</w:t>
      </w:r>
      <w:bookmarkEnd w:id="6"/>
      <w:proofErr w:type="gramEnd"/>
      <w:r w:rsidRPr="00ED6233">
        <w:rPr>
          <w:b/>
          <w:bCs/>
        </w:rPr>
        <w:t xml:space="preserve"> </w:t>
      </w:r>
    </w:p>
    <w:p w14:paraId="32495687" w14:textId="1E91E67B" w:rsidR="00EE48FA" w:rsidRDefault="006A1738" w:rsidP="006A1738">
      <w:pPr>
        <w:pStyle w:val="ListParagraph"/>
        <w:numPr>
          <w:ilvl w:val="0"/>
          <w:numId w:val="37"/>
        </w:numPr>
      </w:pPr>
      <w:r>
        <w:t xml:space="preserve">Uniform can be purchased from any high street retailer </w:t>
      </w:r>
      <w:r w:rsidR="00583FFF">
        <w:t xml:space="preserve">such as Uniform Direct: </w:t>
      </w:r>
    </w:p>
    <w:p w14:paraId="3E63C6D1" w14:textId="77777777" w:rsidR="00115D0A" w:rsidRDefault="00E17949" w:rsidP="00115D0A">
      <w:pPr>
        <w:pStyle w:val="ListParagraph"/>
        <w:ind w:left="1069"/>
      </w:pPr>
      <w:r w:rsidRPr="00E17949">
        <w:rPr>
          <w:rFonts w:cstheme="minorHAnsi"/>
          <w:color w:val="202124"/>
          <w:shd w:val="clear" w:color="auto" w:fill="FFFFFF"/>
        </w:rPr>
        <w:t>54-56 Humberstone Gate, Leicester LE1 3PJ</w:t>
      </w:r>
      <w:r>
        <w:rPr>
          <w:rFonts w:cstheme="minorHAnsi"/>
          <w:color w:val="202124"/>
          <w:shd w:val="clear" w:color="auto" w:fill="FFFFFF"/>
        </w:rPr>
        <w:t xml:space="preserve">. </w:t>
      </w:r>
      <w:hyperlink r:id="rId9" w:history="1">
        <w:r w:rsidRPr="00E17949">
          <w:rPr>
            <w:rFonts w:ascii="Arial" w:hAnsi="Arial" w:cs="Arial"/>
            <w:color w:val="1A0DAB"/>
            <w:sz w:val="21"/>
            <w:szCs w:val="21"/>
            <w:u w:val="single"/>
            <w:shd w:val="clear" w:color="auto" w:fill="FFFFFF"/>
          </w:rPr>
          <w:t>0116 251 1844</w:t>
        </w:r>
      </w:hyperlink>
    </w:p>
    <w:p w14:paraId="36EE58CD" w14:textId="4D2BDA8A" w:rsidR="00EF5A8A" w:rsidRPr="00115D0A" w:rsidRDefault="00115D0A" w:rsidP="00115D0A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>
        <w:t>Information about second hand uniforms ca</w:t>
      </w:r>
      <w:r w:rsidR="00001C84">
        <w:t>n be obtained by contacting our Vice Principal, Alexander Ashcroft.</w:t>
      </w:r>
    </w:p>
    <w:p w14:paraId="12903750" w14:textId="65EAE59B" w:rsidR="009762BA" w:rsidRPr="00ED6233" w:rsidRDefault="009762BA" w:rsidP="00ED6233">
      <w:pPr>
        <w:pStyle w:val="Heading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7" w:name="_Toc118197829"/>
      <w:r w:rsidRPr="00ED6233">
        <w:rPr>
          <w:sz w:val="24"/>
          <w:szCs w:val="24"/>
        </w:rPr>
        <w:t xml:space="preserve">5. Expectations for our </w:t>
      </w:r>
      <w:r w:rsidR="00300EF1">
        <w:rPr>
          <w:sz w:val="24"/>
          <w:szCs w:val="24"/>
        </w:rPr>
        <w:t>School</w:t>
      </w:r>
      <w:r w:rsidRPr="00ED6233">
        <w:rPr>
          <w:sz w:val="24"/>
          <w:szCs w:val="24"/>
        </w:rPr>
        <w:t xml:space="preserve"> community</w:t>
      </w:r>
      <w:bookmarkEnd w:id="7"/>
      <w:r w:rsidRPr="00ED6233">
        <w:rPr>
          <w:sz w:val="24"/>
          <w:szCs w:val="24"/>
        </w:rPr>
        <w:t xml:space="preserve"> </w:t>
      </w:r>
    </w:p>
    <w:p w14:paraId="7B0B7ABE" w14:textId="77777777" w:rsidR="00ED6233" w:rsidRPr="00ED6233" w:rsidRDefault="00ED6233" w:rsidP="00ED6233"/>
    <w:p w14:paraId="41A6A253" w14:textId="3D74B59B" w:rsidR="009762BA" w:rsidRDefault="009762BA" w:rsidP="00ED6233">
      <w:pPr>
        <w:pStyle w:val="Heading2"/>
        <w:numPr>
          <w:ilvl w:val="0"/>
          <w:numId w:val="0"/>
        </w:numPr>
        <w:ind w:left="792" w:hanging="432"/>
        <w:rPr>
          <w:b/>
          <w:bCs/>
        </w:rPr>
      </w:pPr>
      <w:bookmarkStart w:id="8" w:name="_Toc118197830"/>
      <w:r w:rsidRPr="00ED6233">
        <w:rPr>
          <w:b/>
          <w:bCs/>
        </w:rPr>
        <w:t xml:space="preserve">5.1 </w:t>
      </w:r>
      <w:r w:rsidRPr="00EF6C62">
        <w:rPr>
          <w:b/>
          <w:bCs/>
        </w:rPr>
        <w:t>Pupils</w:t>
      </w:r>
      <w:bookmarkEnd w:id="8"/>
    </w:p>
    <w:p w14:paraId="3F3F7C76" w14:textId="5606EF11" w:rsidR="00992BDD" w:rsidRPr="00992BDD" w:rsidRDefault="00992BDD" w:rsidP="00992BDD">
      <w:pPr>
        <w:ind w:left="360"/>
      </w:pPr>
      <w:r w:rsidRPr="00EF6C62">
        <w:rPr>
          <w:rFonts w:cstheme="minorHAnsi"/>
          <w:color w:val="14142E"/>
        </w:rPr>
        <w:t xml:space="preserve">Our </w:t>
      </w:r>
      <w:r w:rsidR="004C2C09" w:rsidRPr="00EF6C62">
        <w:rPr>
          <w:rFonts w:cstheme="minorHAnsi"/>
          <w:color w:val="14142E"/>
        </w:rPr>
        <w:t>pupils</w:t>
      </w:r>
      <w:r w:rsidRPr="00EF6C62">
        <w:rPr>
          <w:rFonts w:cstheme="minorHAnsi"/>
          <w:color w:val="14142E"/>
        </w:rPr>
        <w:t xml:space="preserve"> wear the </w:t>
      </w:r>
      <w:r w:rsidR="00EF6C62" w:rsidRPr="00EF6C62">
        <w:rPr>
          <w:rFonts w:cstheme="minorHAnsi"/>
          <w:color w:val="14142E"/>
        </w:rPr>
        <w:t>Rowlatts Mead Primary Academy</w:t>
      </w:r>
      <w:r w:rsidRPr="00EF6C62">
        <w:rPr>
          <w:rFonts w:cstheme="minorHAnsi"/>
          <w:color w:val="14142E"/>
        </w:rPr>
        <w:t xml:space="preserve"> uniform with pride. The uniform is an important part of our </w:t>
      </w:r>
      <w:proofErr w:type="gramStart"/>
      <w:r w:rsidR="00300EF1" w:rsidRPr="00EF6C62">
        <w:rPr>
          <w:rFonts w:cstheme="minorHAnsi"/>
          <w:color w:val="14142E"/>
        </w:rPr>
        <w:t>School</w:t>
      </w:r>
      <w:r w:rsidRPr="00EF6C62">
        <w:rPr>
          <w:rFonts w:cstheme="minorHAnsi"/>
          <w:color w:val="14142E"/>
        </w:rPr>
        <w:t>’s</w:t>
      </w:r>
      <w:proofErr w:type="gramEnd"/>
      <w:r w:rsidRPr="00EF6C62">
        <w:rPr>
          <w:rFonts w:cstheme="minorHAnsi"/>
          <w:color w:val="14142E"/>
        </w:rPr>
        <w:t xml:space="preserve"> identity and standing within our community. We ask that </w:t>
      </w:r>
      <w:r w:rsidR="00D96495" w:rsidRPr="00EF6C62">
        <w:rPr>
          <w:rFonts w:cstheme="minorHAnsi"/>
          <w:color w:val="14142E"/>
        </w:rPr>
        <w:t>pupil</w:t>
      </w:r>
      <w:r w:rsidR="00EF6C62" w:rsidRPr="00EF6C62">
        <w:rPr>
          <w:rFonts w:cstheme="minorHAnsi"/>
          <w:color w:val="14142E"/>
        </w:rPr>
        <w:t xml:space="preserve"> </w:t>
      </w:r>
      <w:proofErr w:type="gramStart"/>
      <w:r w:rsidRPr="00EF6C62">
        <w:rPr>
          <w:rFonts w:cstheme="minorHAnsi"/>
          <w:color w:val="14142E"/>
        </w:rPr>
        <w:t>wear their uniform correctly at all times</w:t>
      </w:r>
      <w:proofErr w:type="gramEnd"/>
      <w:r w:rsidRPr="00EF6C62">
        <w:rPr>
          <w:rFonts w:cstheme="minorHAnsi"/>
          <w:color w:val="14142E"/>
        </w:rPr>
        <w:t xml:space="preserve"> including</w:t>
      </w:r>
      <w:r w:rsidRPr="00EF6C62">
        <w:rPr>
          <w:rFonts w:ascii="orig_roboto_slab_regular" w:hAnsi="orig_roboto_slab_regular"/>
          <w:color w:val="14142E"/>
        </w:rPr>
        <w:t>:</w:t>
      </w:r>
    </w:p>
    <w:p w14:paraId="20773DAD" w14:textId="2F39A5E1" w:rsidR="009762BA" w:rsidRDefault="009762BA" w:rsidP="00ED6233">
      <w:pPr>
        <w:pStyle w:val="ListParagraph"/>
        <w:numPr>
          <w:ilvl w:val="0"/>
          <w:numId w:val="20"/>
        </w:numPr>
        <w:ind w:left="1080"/>
      </w:pPr>
      <w:r>
        <w:t xml:space="preserve">On the </w:t>
      </w:r>
      <w:r w:rsidR="00300EF1">
        <w:t>School</w:t>
      </w:r>
      <w:r>
        <w:t xml:space="preserve"> premises</w:t>
      </w:r>
    </w:p>
    <w:p w14:paraId="1985DC5C" w14:textId="2214A009" w:rsidR="009762BA" w:rsidRDefault="009762BA" w:rsidP="00ED6233">
      <w:pPr>
        <w:pStyle w:val="ListParagraph"/>
        <w:numPr>
          <w:ilvl w:val="0"/>
          <w:numId w:val="20"/>
        </w:numPr>
        <w:ind w:left="1080"/>
      </w:pPr>
      <w:r>
        <w:t xml:space="preserve">Travelling to and from </w:t>
      </w:r>
      <w:r w:rsidR="00300EF1">
        <w:t>School</w:t>
      </w:r>
      <w:r>
        <w:t xml:space="preserve"> </w:t>
      </w:r>
    </w:p>
    <w:p w14:paraId="3F6365FA" w14:textId="401EBDDF" w:rsidR="009762BA" w:rsidRDefault="009762BA" w:rsidP="00ED6233">
      <w:pPr>
        <w:pStyle w:val="ListParagraph"/>
        <w:numPr>
          <w:ilvl w:val="0"/>
          <w:numId w:val="20"/>
        </w:numPr>
        <w:ind w:left="1080"/>
      </w:pPr>
      <w:r>
        <w:t>At out-of-</w:t>
      </w:r>
      <w:r w:rsidR="00300EF1">
        <w:t>School</w:t>
      </w:r>
      <w:r>
        <w:t xml:space="preserve"> events or on trips that are organised by the </w:t>
      </w:r>
      <w:proofErr w:type="gramStart"/>
      <w:r w:rsidR="00300EF1">
        <w:t>School</w:t>
      </w:r>
      <w:proofErr w:type="gramEnd"/>
      <w:r>
        <w:t>, or where they are representing</w:t>
      </w:r>
      <w:r w:rsidR="00EF5A8A">
        <w:t xml:space="preserve"> </w:t>
      </w:r>
      <w:r w:rsidR="00EF6C62">
        <w:t>Rowlatts Mead Primary Academy</w:t>
      </w:r>
      <w:r>
        <w:t xml:space="preserve"> (if required)</w:t>
      </w:r>
    </w:p>
    <w:p w14:paraId="293D49A1" w14:textId="23867EEF" w:rsidR="00EF5A8A" w:rsidRDefault="009762BA" w:rsidP="00EF5A8A">
      <w:pPr>
        <w:ind w:left="360"/>
      </w:pPr>
      <w:r>
        <w:t xml:space="preserve">Pupils are also expected to contact </w:t>
      </w:r>
      <w:r w:rsidR="00EF6C62">
        <w:t xml:space="preserve">Principal, Jennie Henson, </w:t>
      </w:r>
      <w:r>
        <w:t xml:space="preserve">if they want to request an amendment to the uniform policy in relation to their protected characteristics. </w:t>
      </w:r>
    </w:p>
    <w:p w14:paraId="743395B9" w14:textId="77777777" w:rsidR="009762BA" w:rsidRPr="00ED6233" w:rsidRDefault="009762BA" w:rsidP="00ED6233">
      <w:pPr>
        <w:pStyle w:val="Heading2"/>
        <w:numPr>
          <w:ilvl w:val="0"/>
          <w:numId w:val="0"/>
        </w:numPr>
        <w:ind w:left="792" w:hanging="432"/>
        <w:rPr>
          <w:b/>
          <w:bCs/>
        </w:rPr>
      </w:pPr>
      <w:bookmarkStart w:id="9" w:name="_Toc118197831"/>
      <w:r w:rsidRPr="00ED6233">
        <w:rPr>
          <w:b/>
          <w:bCs/>
        </w:rPr>
        <w:t>5.2 Parents and carers</w:t>
      </w:r>
      <w:bookmarkEnd w:id="9"/>
    </w:p>
    <w:p w14:paraId="7A03C02E" w14:textId="6A4921DD" w:rsidR="009762BA" w:rsidRDefault="00992BDD" w:rsidP="00ED6233">
      <w:pPr>
        <w:ind w:left="360"/>
      </w:pPr>
      <w:r>
        <w:t xml:space="preserve">We ask that </w:t>
      </w:r>
      <w:r w:rsidR="009762BA">
        <w:t xml:space="preserve">Parents and carers </w:t>
      </w:r>
      <w:r>
        <w:t xml:space="preserve">work in partnership with the </w:t>
      </w:r>
      <w:proofErr w:type="gramStart"/>
      <w:r w:rsidR="00300EF1">
        <w:t>School</w:t>
      </w:r>
      <w:proofErr w:type="gramEnd"/>
      <w:r>
        <w:t xml:space="preserve"> by ensuring that </w:t>
      </w:r>
      <w:r w:rsidR="009762BA">
        <w:t xml:space="preserve">their child has the correct uniform and PE kit, and that every item is: </w:t>
      </w:r>
    </w:p>
    <w:p w14:paraId="7CF0AD27" w14:textId="3D27EA80" w:rsidR="009762BA" w:rsidRDefault="009762BA" w:rsidP="00ED6233">
      <w:pPr>
        <w:pStyle w:val="ListParagraph"/>
        <w:numPr>
          <w:ilvl w:val="0"/>
          <w:numId w:val="22"/>
        </w:numPr>
        <w:ind w:left="1080"/>
      </w:pPr>
      <w:r>
        <w:t xml:space="preserve">Clean </w:t>
      </w:r>
    </w:p>
    <w:p w14:paraId="382FA888" w14:textId="68A92F45" w:rsidR="009762BA" w:rsidRDefault="009762BA" w:rsidP="00ED6233">
      <w:pPr>
        <w:pStyle w:val="ListParagraph"/>
        <w:numPr>
          <w:ilvl w:val="0"/>
          <w:numId w:val="22"/>
        </w:numPr>
        <w:ind w:left="1080"/>
      </w:pPr>
      <w:r>
        <w:t xml:space="preserve">Clearly labelled with the child’s name </w:t>
      </w:r>
    </w:p>
    <w:p w14:paraId="17612A86" w14:textId="38B01286" w:rsidR="009762BA" w:rsidRDefault="009762BA" w:rsidP="00ED6233">
      <w:pPr>
        <w:pStyle w:val="ListParagraph"/>
        <w:numPr>
          <w:ilvl w:val="0"/>
          <w:numId w:val="22"/>
        </w:numPr>
        <w:ind w:left="1080"/>
      </w:pPr>
      <w:r>
        <w:t xml:space="preserve">In good condition  </w:t>
      </w:r>
    </w:p>
    <w:p w14:paraId="05A9043D" w14:textId="54FD9F4C" w:rsidR="009762BA" w:rsidRPr="000E2713" w:rsidRDefault="009762BA" w:rsidP="00ED6233">
      <w:pPr>
        <w:ind w:left="360"/>
      </w:pPr>
      <w:r w:rsidRPr="000E2713">
        <w:t xml:space="preserve">Parents are also expected to contact </w:t>
      </w:r>
      <w:r w:rsidR="00EF6C62">
        <w:t>Principal, Jennie Henson,</w:t>
      </w:r>
      <w:r w:rsidRPr="000E2713">
        <w:t xml:space="preserve"> if they want to request an amendment to the uniform policy in relation to:</w:t>
      </w:r>
    </w:p>
    <w:p w14:paraId="40145C6C" w14:textId="27D72C4F" w:rsidR="009762BA" w:rsidRPr="000E2713" w:rsidRDefault="009762BA" w:rsidP="00ED6233">
      <w:pPr>
        <w:pStyle w:val="ListParagraph"/>
        <w:numPr>
          <w:ilvl w:val="0"/>
          <w:numId w:val="25"/>
        </w:numPr>
        <w:ind w:left="1080"/>
      </w:pPr>
      <w:r w:rsidRPr="000E2713">
        <w:t>Their child’s protected characteristics</w:t>
      </w:r>
    </w:p>
    <w:p w14:paraId="682A60EA" w14:textId="2E830333" w:rsidR="009762BA" w:rsidRPr="000E2713" w:rsidRDefault="009762BA" w:rsidP="00ED6233">
      <w:pPr>
        <w:pStyle w:val="ListParagraph"/>
        <w:numPr>
          <w:ilvl w:val="0"/>
          <w:numId w:val="25"/>
        </w:numPr>
        <w:ind w:left="1080"/>
      </w:pPr>
      <w:r w:rsidRPr="000E2713">
        <w:t xml:space="preserve">The cost of the uniform </w:t>
      </w:r>
    </w:p>
    <w:p w14:paraId="4FC93B34" w14:textId="034A435F" w:rsidR="009762BA" w:rsidRPr="000E2713" w:rsidRDefault="000E2713" w:rsidP="000E2713">
      <w:pPr>
        <w:ind w:left="360"/>
      </w:pPr>
      <w:r w:rsidRPr="000E2713">
        <w:t xml:space="preserve">The </w:t>
      </w:r>
      <w:proofErr w:type="gramStart"/>
      <w:r w:rsidR="00300EF1">
        <w:t>School</w:t>
      </w:r>
      <w:proofErr w:type="gramEnd"/>
      <w:r w:rsidRPr="000E2713">
        <w:t xml:space="preserve"> is committed to working with parents to resolve any concerns regarding </w:t>
      </w:r>
      <w:r w:rsidR="00300EF1">
        <w:t>School</w:t>
      </w:r>
      <w:r w:rsidRPr="000E2713">
        <w:t xml:space="preserve"> uniform. </w:t>
      </w:r>
      <w:r w:rsidR="009762BA" w:rsidRPr="000E2713">
        <w:t xml:space="preserve">Parents are expected to lodge any complaints or objections relating to the </w:t>
      </w:r>
      <w:proofErr w:type="gramStart"/>
      <w:r w:rsidR="00300EF1">
        <w:t>School</w:t>
      </w:r>
      <w:proofErr w:type="gramEnd"/>
      <w:r w:rsidR="009762BA" w:rsidRPr="000E2713">
        <w:t xml:space="preserve"> uniform in a timely and reasonable manner</w:t>
      </w:r>
      <w:r w:rsidRPr="000E2713">
        <w:t xml:space="preserve"> and the </w:t>
      </w:r>
      <w:r w:rsidR="00300EF1">
        <w:t>School</w:t>
      </w:r>
      <w:r w:rsidRPr="000E2713">
        <w:t xml:space="preserve"> will work closely with parents to arrive at a mutually acceptable outcome. Any d</w:t>
      </w:r>
      <w:r w:rsidR="009762BA" w:rsidRPr="000E2713">
        <w:t xml:space="preserve">isputes about the cost of uniform will be: </w:t>
      </w:r>
    </w:p>
    <w:p w14:paraId="75F1166D" w14:textId="4004344C" w:rsidR="009762BA" w:rsidRPr="000E2713" w:rsidRDefault="009762BA" w:rsidP="00ED6233">
      <w:pPr>
        <w:pStyle w:val="ListParagraph"/>
        <w:numPr>
          <w:ilvl w:val="0"/>
          <w:numId w:val="27"/>
        </w:numPr>
        <w:ind w:left="1080"/>
      </w:pPr>
      <w:r w:rsidRPr="000E2713">
        <w:t xml:space="preserve">Resolved locally </w:t>
      </w:r>
    </w:p>
    <w:p w14:paraId="3CF639F3" w14:textId="5B7A0FB8" w:rsidR="009762BA" w:rsidRDefault="009762BA" w:rsidP="00ED6233">
      <w:pPr>
        <w:pStyle w:val="ListParagraph"/>
        <w:numPr>
          <w:ilvl w:val="0"/>
          <w:numId w:val="27"/>
        </w:numPr>
        <w:ind w:left="1080"/>
      </w:pPr>
      <w:r w:rsidRPr="000E2713">
        <w:t xml:space="preserve">Dealt with in accordance with our </w:t>
      </w:r>
      <w:proofErr w:type="gramStart"/>
      <w:r w:rsidR="00300EF1">
        <w:t>School</w:t>
      </w:r>
      <w:r w:rsidRPr="000E2713">
        <w:t>’s</w:t>
      </w:r>
      <w:proofErr w:type="gramEnd"/>
      <w:r w:rsidRPr="000E2713">
        <w:t xml:space="preserve"> complaints policy </w:t>
      </w:r>
    </w:p>
    <w:p w14:paraId="43A6E810" w14:textId="1A5F6765" w:rsidR="00DE3997" w:rsidRPr="00300EF1" w:rsidRDefault="00DE3997" w:rsidP="00DE3997">
      <w:pPr>
        <w:rPr>
          <w:b/>
          <w:bCs/>
        </w:rPr>
      </w:pPr>
      <w:r w:rsidRPr="00300EF1">
        <w:t xml:space="preserve">      </w:t>
      </w:r>
      <w:r w:rsidRPr="00300EF1">
        <w:rPr>
          <w:b/>
          <w:bCs/>
        </w:rPr>
        <w:t xml:space="preserve">5.3 The </w:t>
      </w:r>
      <w:r w:rsidR="00300EF1" w:rsidRPr="00300EF1">
        <w:rPr>
          <w:b/>
          <w:bCs/>
        </w:rPr>
        <w:t>School</w:t>
      </w:r>
    </w:p>
    <w:p w14:paraId="49A63964" w14:textId="7A5B9797" w:rsidR="004C671F" w:rsidRPr="00300EF1" w:rsidRDefault="004C671F" w:rsidP="00DE3997">
      <w:r w:rsidRPr="00300EF1">
        <w:t xml:space="preserve">The </w:t>
      </w:r>
      <w:proofErr w:type="gramStart"/>
      <w:r w:rsidR="00300EF1" w:rsidRPr="00300EF1">
        <w:t>School</w:t>
      </w:r>
      <w:proofErr w:type="gramEnd"/>
      <w:r w:rsidRPr="00300EF1">
        <w:t xml:space="preserve"> will ensure that the expectations for </w:t>
      </w:r>
      <w:r w:rsidR="00D96495" w:rsidRPr="00300EF1">
        <w:t>student</w:t>
      </w:r>
      <w:r w:rsidR="00AB3A22" w:rsidRPr="00300EF1">
        <w:t>s</w:t>
      </w:r>
      <w:r w:rsidR="00D96495" w:rsidRPr="00300EF1">
        <w:t>/ pupil</w:t>
      </w:r>
      <w:r w:rsidR="00AB3A22" w:rsidRPr="00300EF1">
        <w:t>s</w:t>
      </w:r>
      <w:r w:rsidR="00D96495" w:rsidRPr="00300EF1">
        <w:t>/ scholar</w:t>
      </w:r>
      <w:r w:rsidR="00AB3A22" w:rsidRPr="00300EF1">
        <w:t>s</w:t>
      </w:r>
      <w:r w:rsidR="00D96495" w:rsidRPr="00300EF1">
        <w:t>/ pupil</w:t>
      </w:r>
      <w:r w:rsidR="00AB3A22" w:rsidRPr="00300EF1">
        <w:t xml:space="preserve"> </w:t>
      </w:r>
      <w:r w:rsidRPr="00300EF1">
        <w:t xml:space="preserve">and </w:t>
      </w:r>
      <w:r w:rsidR="00AB3A22" w:rsidRPr="00300EF1">
        <w:t xml:space="preserve">for </w:t>
      </w:r>
      <w:r w:rsidRPr="00300EF1">
        <w:t>parents</w:t>
      </w:r>
      <w:r w:rsidR="00AB3A22" w:rsidRPr="00300EF1">
        <w:t xml:space="preserve"> and carers</w:t>
      </w:r>
      <w:r w:rsidRPr="00300EF1">
        <w:t xml:space="preserve"> </w:t>
      </w:r>
      <w:r w:rsidR="002F5174" w:rsidRPr="00300EF1">
        <w:t xml:space="preserve">are </w:t>
      </w:r>
      <w:r w:rsidRPr="00300EF1">
        <w:t xml:space="preserve">clearly communicated; the </w:t>
      </w:r>
      <w:r w:rsidR="00300EF1" w:rsidRPr="00300EF1">
        <w:t>School</w:t>
      </w:r>
      <w:r w:rsidRPr="00300EF1">
        <w:t xml:space="preserve"> uniform policy will be published</w:t>
      </w:r>
      <w:r w:rsidR="00BF7D74" w:rsidRPr="00300EF1">
        <w:t xml:space="preserve"> on</w:t>
      </w:r>
      <w:r w:rsidRPr="00300EF1">
        <w:t xml:space="preserve"> the </w:t>
      </w:r>
      <w:r w:rsidR="00300EF1" w:rsidRPr="00300EF1">
        <w:t>School</w:t>
      </w:r>
      <w:r w:rsidRPr="00300EF1">
        <w:t>’s website, and be made avail</w:t>
      </w:r>
      <w:r w:rsidR="00FD0B5B" w:rsidRPr="00300EF1">
        <w:t>abl</w:t>
      </w:r>
      <w:r w:rsidRPr="00300EF1">
        <w:t xml:space="preserve">e for all </w:t>
      </w:r>
      <w:r w:rsidR="00FD0B5B" w:rsidRPr="00300EF1">
        <w:t>parents</w:t>
      </w:r>
      <w:r w:rsidRPr="00300EF1">
        <w:t>, including parents of pro</w:t>
      </w:r>
      <w:r w:rsidR="00FD0B5B" w:rsidRPr="00300EF1">
        <w:t>sp</w:t>
      </w:r>
      <w:r w:rsidRPr="00300EF1">
        <w:t>ective pupils</w:t>
      </w:r>
      <w:r w:rsidR="00AB3A22" w:rsidRPr="00300EF1">
        <w:t>/students/scholars</w:t>
      </w:r>
      <w:r w:rsidRPr="00300EF1">
        <w:t>.</w:t>
      </w:r>
    </w:p>
    <w:p w14:paraId="78191A37" w14:textId="18067753" w:rsidR="004C2C09" w:rsidRPr="00300EF1" w:rsidRDefault="004C2C09" w:rsidP="004C2C09">
      <w:r w:rsidRPr="00300EF1">
        <w:lastRenderedPageBreak/>
        <w:t>To support parent</w:t>
      </w:r>
      <w:r w:rsidR="00AB3A22" w:rsidRPr="00300EF1">
        <w:t>s</w:t>
      </w:r>
      <w:r w:rsidRPr="00300EF1">
        <w:t xml:space="preserve"> and families the </w:t>
      </w:r>
      <w:proofErr w:type="gramStart"/>
      <w:r w:rsidR="00300EF1" w:rsidRPr="00300EF1">
        <w:t>School</w:t>
      </w:r>
      <w:proofErr w:type="gramEnd"/>
      <w:r w:rsidRPr="00300EF1">
        <w:t xml:space="preserve"> will</w:t>
      </w:r>
      <w:r w:rsidR="00BF7D74" w:rsidRPr="00300EF1">
        <w:t>:</w:t>
      </w:r>
    </w:p>
    <w:p w14:paraId="2053A558" w14:textId="039C7330" w:rsidR="004C2C09" w:rsidRPr="00300EF1" w:rsidRDefault="004C2C09" w:rsidP="004C2C09">
      <w:pPr>
        <w:pStyle w:val="ListParagraph"/>
        <w:numPr>
          <w:ilvl w:val="0"/>
          <w:numId w:val="14"/>
        </w:numPr>
        <w:rPr>
          <w:rFonts w:cstheme="minorHAnsi"/>
        </w:rPr>
      </w:pPr>
      <w:r w:rsidRPr="00300EF1">
        <w:rPr>
          <w:rFonts w:cstheme="minorHAnsi"/>
          <w:shd w:val="clear" w:color="auto" w:fill="FFFFFF"/>
        </w:rPr>
        <w:t>assess the overall cost implications of the uniform policy for parents</w:t>
      </w:r>
      <w:r w:rsidR="00AB3A22" w:rsidRPr="00300EF1">
        <w:rPr>
          <w:rFonts w:cstheme="minorHAnsi"/>
          <w:shd w:val="clear" w:color="auto" w:fill="FFFFFF"/>
        </w:rPr>
        <w:t xml:space="preserve"> and carers</w:t>
      </w:r>
      <w:r w:rsidRPr="00300EF1">
        <w:rPr>
          <w:rFonts w:cstheme="minorHAnsi"/>
          <w:shd w:val="clear" w:color="auto" w:fill="FFFFFF"/>
        </w:rPr>
        <w:t xml:space="preserve"> </w:t>
      </w:r>
    </w:p>
    <w:p w14:paraId="71305FD1" w14:textId="3DA4CC3A" w:rsidR="00D96495" w:rsidRPr="00300EF1" w:rsidRDefault="00D96495" w:rsidP="004C2C09">
      <w:pPr>
        <w:pStyle w:val="ListParagraph"/>
        <w:numPr>
          <w:ilvl w:val="0"/>
          <w:numId w:val="14"/>
        </w:numPr>
        <w:rPr>
          <w:rFonts w:cstheme="minorHAnsi"/>
        </w:rPr>
      </w:pPr>
      <w:r w:rsidRPr="00300EF1">
        <w:rPr>
          <w:rFonts w:cstheme="minorHAnsi"/>
          <w:shd w:val="clear" w:color="auto" w:fill="FFFFFF"/>
        </w:rPr>
        <w:t>ensure that uniform supplier arrangements give the highest priority to cost and value for money (including the quality and durability of the garment).</w:t>
      </w:r>
    </w:p>
    <w:p w14:paraId="39B2788A" w14:textId="3276F5B3" w:rsidR="00937CFF" w:rsidRPr="00300EF1" w:rsidRDefault="00D96495" w:rsidP="004C2C09">
      <w:pPr>
        <w:pStyle w:val="ListParagraph"/>
        <w:numPr>
          <w:ilvl w:val="0"/>
          <w:numId w:val="14"/>
        </w:numPr>
      </w:pPr>
      <w:r w:rsidRPr="00300EF1">
        <w:t>p</w:t>
      </w:r>
      <w:r w:rsidR="004C2C09" w:rsidRPr="00300EF1">
        <w:t>ut in place arrangements for parents</w:t>
      </w:r>
      <w:r w:rsidR="00AB3A22" w:rsidRPr="00300EF1">
        <w:t xml:space="preserve"> and carers</w:t>
      </w:r>
      <w:r w:rsidR="004C2C09" w:rsidRPr="00300EF1">
        <w:t xml:space="preserve"> to acquire second-hand uniform items </w:t>
      </w:r>
      <w:r w:rsidR="004C671F" w:rsidRPr="00EF6C62">
        <w:t xml:space="preserve">The </w:t>
      </w:r>
      <w:r w:rsidR="00300EF1" w:rsidRPr="00EF6C62">
        <w:t>School</w:t>
      </w:r>
      <w:r w:rsidR="004C671F" w:rsidRPr="00EF6C62">
        <w:t xml:space="preserve"> will work proactively with parents and pupils</w:t>
      </w:r>
      <w:r w:rsidR="00FD0B5B" w:rsidRPr="00EF6C62">
        <w:t xml:space="preserve"> </w:t>
      </w:r>
      <w:r w:rsidR="004C671F" w:rsidRPr="00EF6C62">
        <w:t xml:space="preserve">to ensure that </w:t>
      </w:r>
      <w:r w:rsidR="00FD0B5B" w:rsidRPr="00EF6C62">
        <w:t xml:space="preserve">uniform </w:t>
      </w:r>
      <w:r w:rsidR="004C671F" w:rsidRPr="00EF6C62">
        <w:t>ex</w:t>
      </w:r>
      <w:r w:rsidR="00FD0B5B" w:rsidRPr="00EF6C62">
        <w:t>p</w:t>
      </w:r>
      <w:r w:rsidR="004C671F" w:rsidRPr="00EF6C62">
        <w:t>ect</w:t>
      </w:r>
      <w:r w:rsidR="00FD0B5B" w:rsidRPr="00EF6C62">
        <w:t>at</w:t>
      </w:r>
      <w:r w:rsidR="004C671F" w:rsidRPr="00EF6C62">
        <w:t>ion</w:t>
      </w:r>
      <w:r w:rsidR="00FD0B5B" w:rsidRPr="00EF6C62">
        <w:t>s</w:t>
      </w:r>
      <w:r w:rsidR="004C671F" w:rsidRPr="00EF6C62">
        <w:t xml:space="preserve"> are met. Where</w:t>
      </w:r>
      <w:r w:rsidR="00FD0B5B" w:rsidRPr="00EF6C62">
        <w:t xml:space="preserve"> a</w:t>
      </w:r>
      <w:r w:rsidR="004C671F" w:rsidRPr="00EF6C62">
        <w:t xml:space="preserve"> pup</w:t>
      </w:r>
      <w:r w:rsidR="00FD0B5B" w:rsidRPr="00EF6C62">
        <w:t>i</w:t>
      </w:r>
      <w:r w:rsidR="004C671F" w:rsidRPr="00EF6C62">
        <w:t>l</w:t>
      </w:r>
      <w:r w:rsidR="00EF6C62" w:rsidRPr="00EF6C62">
        <w:t xml:space="preserve"> </w:t>
      </w:r>
      <w:r w:rsidR="004C671F" w:rsidRPr="00EF6C62">
        <w:t>is not wearing the e</w:t>
      </w:r>
      <w:r w:rsidR="00FD0B5B" w:rsidRPr="00EF6C62">
        <w:t>x</w:t>
      </w:r>
      <w:r w:rsidR="004C671F" w:rsidRPr="00EF6C62">
        <w:t>pe</w:t>
      </w:r>
      <w:r w:rsidR="00FD0B5B" w:rsidRPr="00EF6C62">
        <w:t>c</w:t>
      </w:r>
      <w:r w:rsidR="004C671F" w:rsidRPr="00EF6C62">
        <w:t>ted uniform</w:t>
      </w:r>
      <w:r w:rsidRPr="00EF6C62">
        <w:t>,</w:t>
      </w:r>
      <w:r w:rsidR="004C671F" w:rsidRPr="00EF6C62">
        <w:t xml:space="preserve"> th</w:t>
      </w:r>
      <w:r w:rsidR="00FD0B5B" w:rsidRPr="00EF6C62">
        <w:t>e</w:t>
      </w:r>
      <w:r w:rsidR="004C671F" w:rsidRPr="00EF6C62">
        <w:t xml:space="preserve"> </w:t>
      </w:r>
      <w:proofErr w:type="gramStart"/>
      <w:r w:rsidR="00300EF1" w:rsidRPr="00EF6C62">
        <w:t>School</w:t>
      </w:r>
      <w:proofErr w:type="gramEnd"/>
      <w:r w:rsidR="004C671F" w:rsidRPr="00EF6C62">
        <w:t xml:space="preserve"> will put in place support to rectify this</w:t>
      </w:r>
      <w:r w:rsidR="00FD0B5B" w:rsidRPr="00EF6C62">
        <w:t>,</w:t>
      </w:r>
      <w:r w:rsidR="004C671F" w:rsidRPr="00EF6C62">
        <w:t xml:space="preserve"> for e</w:t>
      </w:r>
      <w:r w:rsidR="00FD0B5B" w:rsidRPr="00EF6C62">
        <w:t>x</w:t>
      </w:r>
      <w:r w:rsidR="004C671F" w:rsidRPr="00EF6C62">
        <w:t xml:space="preserve">ample through the loaning of uniform. Where accessing uniform is not a barrier and where appropriate, the </w:t>
      </w:r>
      <w:proofErr w:type="gramStart"/>
      <w:r w:rsidR="00300EF1" w:rsidRPr="00EF6C62">
        <w:t>School</w:t>
      </w:r>
      <w:proofErr w:type="gramEnd"/>
      <w:r w:rsidR="004C671F" w:rsidRPr="00EF6C62">
        <w:t xml:space="preserve"> will apply the use of sanctions as outlined in the school behaviour policy.</w:t>
      </w:r>
      <w:r w:rsidR="004C671F" w:rsidRPr="00300EF1">
        <w:t xml:space="preserve"> </w:t>
      </w:r>
    </w:p>
    <w:p w14:paraId="2F4701AC" w14:textId="61ECA484" w:rsidR="008858CC" w:rsidRPr="008858CC" w:rsidRDefault="008858CC" w:rsidP="008858CC">
      <w:pPr>
        <w:spacing w:after="0"/>
        <w:ind w:left="792" w:hanging="432"/>
        <w:contextualSpacing/>
        <w:outlineLvl w:val="1"/>
        <w:rPr>
          <w:b/>
          <w:bCs/>
        </w:rPr>
      </w:pPr>
      <w:bookmarkStart w:id="10" w:name="_Toc118197833"/>
      <w:proofErr w:type="gramStart"/>
      <w:r w:rsidRPr="008858CC">
        <w:rPr>
          <w:b/>
          <w:bCs/>
        </w:rPr>
        <w:t xml:space="preserve">5.4 </w:t>
      </w:r>
      <w:bookmarkEnd w:id="10"/>
      <w:r w:rsidR="007F3953">
        <w:rPr>
          <w:b/>
          <w:bCs/>
        </w:rPr>
        <w:t xml:space="preserve"> Academy</w:t>
      </w:r>
      <w:proofErr w:type="gramEnd"/>
      <w:r w:rsidR="007F3953">
        <w:rPr>
          <w:b/>
          <w:bCs/>
        </w:rPr>
        <w:t xml:space="preserve"> </w:t>
      </w:r>
      <w:r>
        <w:rPr>
          <w:b/>
          <w:bCs/>
        </w:rPr>
        <w:t>Council</w:t>
      </w:r>
    </w:p>
    <w:p w14:paraId="5217DF5A" w14:textId="2C897ABC" w:rsidR="008858CC" w:rsidRPr="008858CC" w:rsidRDefault="008858CC" w:rsidP="008858CC">
      <w:pPr>
        <w:ind w:left="360"/>
      </w:pPr>
      <w:r w:rsidRPr="008858CC">
        <w:t xml:space="preserve">The </w:t>
      </w:r>
      <w:r w:rsidR="007F3953">
        <w:t>Academy</w:t>
      </w:r>
      <w:r>
        <w:t xml:space="preserve"> Council</w:t>
      </w:r>
      <w:r w:rsidRPr="008858CC">
        <w:t xml:space="preserve"> will review this policy and make sure that it:</w:t>
      </w:r>
    </w:p>
    <w:p w14:paraId="78E05E8D" w14:textId="60E70A19" w:rsidR="008858CC" w:rsidRPr="008858CC" w:rsidRDefault="008858CC" w:rsidP="008858CC">
      <w:pPr>
        <w:numPr>
          <w:ilvl w:val="0"/>
          <w:numId w:val="29"/>
        </w:numPr>
        <w:ind w:left="1080"/>
        <w:contextualSpacing/>
      </w:pPr>
      <w:r w:rsidRPr="008858CC">
        <w:t xml:space="preserve">Is appropriate for our </w:t>
      </w:r>
      <w:r w:rsidR="00300EF1">
        <w:t>School</w:t>
      </w:r>
      <w:r w:rsidRPr="008858CC">
        <w:t xml:space="preserve">’s </w:t>
      </w:r>
      <w:proofErr w:type="gramStart"/>
      <w:r w:rsidRPr="008858CC">
        <w:t>context</w:t>
      </w:r>
      <w:proofErr w:type="gramEnd"/>
      <w:r w:rsidRPr="008858CC">
        <w:t xml:space="preserve"> </w:t>
      </w:r>
    </w:p>
    <w:p w14:paraId="529845C7" w14:textId="09CEA504" w:rsidR="008858CC" w:rsidRPr="008858CC" w:rsidRDefault="008858CC" w:rsidP="008858CC">
      <w:pPr>
        <w:numPr>
          <w:ilvl w:val="0"/>
          <w:numId w:val="29"/>
        </w:numPr>
        <w:ind w:left="1080"/>
        <w:contextualSpacing/>
      </w:pPr>
      <w:r w:rsidRPr="008858CC">
        <w:t xml:space="preserve">Is implemented fairly across the </w:t>
      </w:r>
      <w:proofErr w:type="gramStart"/>
      <w:r w:rsidR="00300EF1">
        <w:t>School</w:t>
      </w:r>
      <w:proofErr w:type="gramEnd"/>
      <w:r w:rsidRPr="008858CC">
        <w:t xml:space="preserve"> </w:t>
      </w:r>
    </w:p>
    <w:p w14:paraId="36B9B531" w14:textId="77777777" w:rsidR="008858CC" w:rsidRPr="008858CC" w:rsidRDefault="008858CC" w:rsidP="008858CC">
      <w:pPr>
        <w:numPr>
          <w:ilvl w:val="0"/>
          <w:numId w:val="29"/>
        </w:numPr>
        <w:ind w:left="1080"/>
        <w:contextualSpacing/>
      </w:pPr>
      <w:r w:rsidRPr="008858CC">
        <w:t xml:space="preserve">Takes into account the views of parents and </w:t>
      </w:r>
      <w:proofErr w:type="gramStart"/>
      <w:r w:rsidRPr="008858CC">
        <w:t>pupils</w:t>
      </w:r>
      <w:proofErr w:type="gramEnd"/>
    </w:p>
    <w:p w14:paraId="0D68E0BC" w14:textId="0D8A6FE2" w:rsidR="008858CC" w:rsidRDefault="008858CC" w:rsidP="008858CC">
      <w:pPr>
        <w:numPr>
          <w:ilvl w:val="0"/>
          <w:numId w:val="29"/>
        </w:numPr>
        <w:ind w:left="1080"/>
        <w:contextualSpacing/>
      </w:pPr>
      <w:r w:rsidRPr="008858CC">
        <w:t xml:space="preserve">Offers a uniform that is appropriate, </w:t>
      </w:r>
      <w:r w:rsidR="002F5174" w:rsidRPr="008858CC">
        <w:t>practical,</w:t>
      </w:r>
      <w:r w:rsidRPr="008858CC">
        <w:t xml:space="preserve"> and safe for all pupils   </w:t>
      </w:r>
    </w:p>
    <w:p w14:paraId="56294D21" w14:textId="77777777" w:rsidR="000E2713" w:rsidRPr="008858CC" w:rsidRDefault="000E2713" w:rsidP="000E2713">
      <w:pPr>
        <w:ind w:left="1080"/>
        <w:contextualSpacing/>
      </w:pPr>
    </w:p>
    <w:p w14:paraId="4B68DB5B" w14:textId="455810E7" w:rsidR="008858CC" w:rsidRPr="00937CFF" w:rsidRDefault="008858CC" w:rsidP="00937CFF">
      <w:pPr>
        <w:ind w:left="360"/>
      </w:pPr>
      <w:r w:rsidRPr="008858CC">
        <w:t xml:space="preserve">The </w:t>
      </w:r>
      <w:r w:rsidR="000E2713">
        <w:t>Council</w:t>
      </w:r>
      <w:r w:rsidRPr="008858CC">
        <w:t xml:space="preserve"> will also make sure that the </w:t>
      </w:r>
      <w:proofErr w:type="gramStart"/>
      <w:r w:rsidR="00300EF1">
        <w:t>School</w:t>
      </w:r>
      <w:r w:rsidRPr="008858CC">
        <w:t>’s</w:t>
      </w:r>
      <w:proofErr w:type="gramEnd"/>
      <w:r w:rsidRPr="008858CC">
        <w:t xml:space="preserve"> uniform supplier arrangements give the highest priority to cost and value for </w:t>
      </w:r>
      <w:r w:rsidR="00BF7D74" w:rsidRPr="008858CC">
        <w:t>money and</w:t>
      </w:r>
      <w:r w:rsidR="00F97A99">
        <w:t xml:space="preserve"> be able </w:t>
      </w:r>
      <w:r w:rsidR="00F97A99" w:rsidRPr="00300EF1">
        <w:t xml:space="preserve">to </w:t>
      </w:r>
      <w:r w:rsidR="00F97A99" w:rsidRPr="00300EF1">
        <w:rPr>
          <w:rFonts w:cstheme="minorHAnsi"/>
          <w:shd w:val="clear" w:color="auto" w:fill="FFFFFF"/>
        </w:rPr>
        <w:t>demonstrate that they have obtained the best value for money from suppliers</w:t>
      </w:r>
      <w:r w:rsidRPr="00300EF1">
        <w:t xml:space="preserve"> </w:t>
      </w:r>
      <w:r w:rsidRPr="00EF6C62">
        <w:t>for example by avoiding single supplier contracts and by re-tendering contracts</w:t>
      </w:r>
      <w:r w:rsidR="000E2713" w:rsidRPr="00EF6C62">
        <w:t xml:space="preserve"> on a five-year basis</w:t>
      </w:r>
      <w:r w:rsidRPr="00EF6C62">
        <w:t>.</w:t>
      </w:r>
      <w:r w:rsidRPr="008858CC">
        <w:t xml:space="preserve"> </w:t>
      </w:r>
    </w:p>
    <w:p w14:paraId="4C95C40F" w14:textId="77777777" w:rsidR="009762BA" w:rsidRDefault="009762BA" w:rsidP="009762BA"/>
    <w:p w14:paraId="288F60EC" w14:textId="0270D785" w:rsidR="009762BA" w:rsidRPr="00ED6233" w:rsidRDefault="009762BA" w:rsidP="00ED6233">
      <w:pPr>
        <w:pStyle w:val="Heading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11" w:name="_Toc118197834"/>
      <w:r w:rsidRPr="00ED6233">
        <w:rPr>
          <w:sz w:val="24"/>
          <w:szCs w:val="24"/>
        </w:rPr>
        <w:t>6. Monitoring arrangements</w:t>
      </w:r>
      <w:bookmarkEnd w:id="11"/>
      <w:r w:rsidRPr="00ED6233">
        <w:rPr>
          <w:sz w:val="24"/>
          <w:szCs w:val="24"/>
        </w:rPr>
        <w:t xml:space="preserve"> </w:t>
      </w:r>
    </w:p>
    <w:p w14:paraId="3E08AC9C" w14:textId="77777777" w:rsidR="00ED6233" w:rsidRPr="00ED6233" w:rsidRDefault="00ED6233" w:rsidP="00ED6233"/>
    <w:p w14:paraId="1F85FFAC" w14:textId="05984317" w:rsidR="009762BA" w:rsidRDefault="009762BA" w:rsidP="009762BA">
      <w:r w:rsidRPr="00EF6C62">
        <w:t xml:space="preserve">This policy will be </w:t>
      </w:r>
      <w:r w:rsidR="000E2713" w:rsidRPr="00EF6C62">
        <w:t>reviewed</w:t>
      </w:r>
      <w:r w:rsidR="00EF6C62">
        <w:t xml:space="preserve"> biannually </w:t>
      </w:r>
      <w:r w:rsidRPr="00EF6C62">
        <w:t xml:space="preserve">by </w:t>
      </w:r>
      <w:r w:rsidR="00EF6C62" w:rsidRPr="00EF6C62">
        <w:t>Principal, Jennie Henson.</w:t>
      </w:r>
      <w:r w:rsidRPr="00EF6C62">
        <w:t xml:space="preserve"> At every review, it will be approved by [the</w:t>
      </w:r>
      <w:r w:rsidR="000E2713" w:rsidRPr="00EF6C62">
        <w:t xml:space="preserve"> </w:t>
      </w:r>
      <w:r w:rsidR="007F3953" w:rsidRPr="00EF6C62">
        <w:t>Academy</w:t>
      </w:r>
      <w:r w:rsidR="00300EF1" w:rsidRPr="00EF6C62">
        <w:t xml:space="preserve"> </w:t>
      </w:r>
      <w:r w:rsidR="000E2713" w:rsidRPr="00EF6C62">
        <w:t>council</w:t>
      </w:r>
      <w:r w:rsidR="00EF6C62" w:rsidRPr="00EF6C62">
        <w:t xml:space="preserve"> of Rowlatts Mead Primary Academy.</w:t>
      </w:r>
      <w:r w:rsidR="00EF6C62">
        <w:t xml:space="preserve"> </w:t>
      </w:r>
    </w:p>
    <w:p w14:paraId="72AE3D54" w14:textId="77777777" w:rsidR="009762BA" w:rsidRDefault="009762BA" w:rsidP="009762BA"/>
    <w:p w14:paraId="451E65E1" w14:textId="682C00D9" w:rsidR="00ED6233" w:rsidRPr="00D96495" w:rsidRDefault="009762BA" w:rsidP="00D96495">
      <w:pPr>
        <w:pStyle w:val="Heading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12" w:name="_Toc118197835"/>
      <w:r w:rsidRPr="00ED6233">
        <w:rPr>
          <w:sz w:val="24"/>
          <w:szCs w:val="24"/>
        </w:rPr>
        <w:t>7. Links to other policies</w:t>
      </w:r>
      <w:bookmarkEnd w:id="12"/>
      <w:r w:rsidRPr="00ED6233">
        <w:rPr>
          <w:sz w:val="24"/>
          <w:szCs w:val="24"/>
        </w:rPr>
        <w:t xml:space="preserve"> </w:t>
      </w:r>
    </w:p>
    <w:p w14:paraId="6C4798F0" w14:textId="77777777" w:rsidR="009762BA" w:rsidRDefault="009762BA" w:rsidP="009762BA">
      <w:r>
        <w:t>This policy is linked to our:</w:t>
      </w:r>
    </w:p>
    <w:p w14:paraId="11C313BF" w14:textId="50B50437" w:rsidR="009762BA" w:rsidRDefault="009762BA" w:rsidP="00ED6233">
      <w:pPr>
        <w:pStyle w:val="ListParagraph"/>
        <w:numPr>
          <w:ilvl w:val="0"/>
          <w:numId w:val="31"/>
        </w:numPr>
      </w:pPr>
      <w:r>
        <w:t>Behaviour policy</w:t>
      </w:r>
    </w:p>
    <w:p w14:paraId="03D930E0" w14:textId="611E0784" w:rsidR="009762BA" w:rsidRDefault="009762BA" w:rsidP="00ED6233">
      <w:pPr>
        <w:pStyle w:val="ListParagraph"/>
        <w:numPr>
          <w:ilvl w:val="0"/>
          <w:numId w:val="31"/>
        </w:numPr>
      </w:pPr>
      <w:r>
        <w:t xml:space="preserve">Equality information and objectives statement </w:t>
      </w:r>
    </w:p>
    <w:p w14:paraId="3E34B47A" w14:textId="3E5C702D" w:rsidR="009762BA" w:rsidRDefault="009762BA" w:rsidP="00ED6233">
      <w:pPr>
        <w:pStyle w:val="ListParagraph"/>
        <w:numPr>
          <w:ilvl w:val="0"/>
          <w:numId w:val="31"/>
        </w:numPr>
      </w:pPr>
      <w:r>
        <w:t xml:space="preserve">Anti-bullying policy </w:t>
      </w:r>
    </w:p>
    <w:p w14:paraId="06FC8185" w14:textId="28A4EE2B" w:rsidR="009762BA" w:rsidRDefault="009762BA" w:rsidP="00ED6233">
      <w:pPr>
        <w:pStyle w:val="ListParagraph"/>
        <w:numPr>
          <w:ilvl w:val="0"/>
          <w:numId w:val="31"/>
        </w:numPr>
      </w:pPr>
      <w:r>
        <w:t>Complaints policy</w:t>
      </w:r>
    </w:p>
    <w:p w14:paraId="6D903CC8" w14:textId="3D528693" w:rsidR="00363A9E" w:rsidRPr="00363A9E" w:rsidRDefault="00363A9E" w:rsidP="00363A9E"/>
    <w:sectPr w:rsidR="00363A9E" w:rsidRPr="00363A9E" w:rsidSect="00EB0DC0">
      <w:footerReference w:type="default" r:id="rId10"/>
      <w:footerReference w:type="first" r:id="rId11"/>
      <w:pgSz w:w="11906" w:h="16838"/>
      <w:pgMar w:top="1440" w:right="1440" w:bottom="1440" w:left="1440" w:header="708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5EC0" w14:textId="77777777" w:rsidR="00D85A19" w:rsidRDefault="00D85A19" w:rsidP="00363A9E">
      <w:pPr>
        <w:spacing w:after="0" w:line="240" w:lineRule="auto"/>
      </w:pPr>
      <w:r>
        <w:separator/>
      </w:r>
    </w:p>
    <w:p w14:paraId="42B7F4CB" w14:textId="77777777" w:rsidR="00D85A19" w:rsidRDefault="00D85A19"/>
  </w:endnote>
  <w:endnote w:type="continuationSeparator" w:id="0">
    <w:p w14:paraId="24F3A26C" w14:textId="77777777" w:rsidR="00D85A19" w:rsidRDefault="00D85A19" w:rsidP="00363A9E">
      <w:pPr>
        <w:spacing w:after="0" w:line="240" w:lineRule="auto"/>
      </w:pPr>
      <w:r>
        <w:continuationSeparator/>
      </w:r>
    </w:p>
    <w:p w14:paraId="31AAD92F" w14:textId="77777777" w:rsidR="00D85A19" w:rsidRDefault="00D85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roboto_slab_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891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26780018"/>
          <w:docPartObj>
            <w:docPartGallery w:val="Page Numbers (Top of Page)"/>
            <w:docPartUnique/>
          </w:docPartObj>
        </w:sdtPr>
        <w:sdtEndPr/>
        <w:sdtContent>
          <w:p w14:paraId="4A28493E" w14:textId="24F5ABAD" w:rsidR="00363A9E" w:rsidRPr="00BA0168" w:rsidRDefault="00363A9E">
            <w:pPr>
              <w:pStyle w:val="Footer"/>
              <w:jc w:val="right"/>
              <w:rPr>
                <w:sz w:val="20"/>
                <w:szCs w:val="20"/>
              </w:rPr>
            </w:pPr>
            <w:r w:rsidRPr="00BA0168">
              <w:rPr>
                <w:sz w:val="20"/>
                <w:szCs w:val="20"/>
              </w:rPr>
              <w:t xml:space="preserve">Page </w:t>
            </w:r>
            <w:r w:rsidRPr="00BA0168">
              <w:rPr>
                <w:b/>
                <w:bCs/>
                <w:sz w:val="20"/>
                <w:szCs w:val="20"/>
              </w:rPr>
              <w:fldChar w:fldCharType="begin"/>
            </w:r>
            <w:r w:rsidRPr="00BA016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A0168">
              <w:rPr>
                <w:b/>
                <w:bCs/>
                <w:sz w:val="20"/>
                <w:szCs w:val="20"/>
              </w:rPr>
              <w:fldChar w:fldCharType="separate"/>
            </w:r>
            <w:r w:rsidR="00EB0DC0">
              <w:rPr>
                <w:b/>
                <w:bCs/>
                <w:noProof/>
                <w:sz w:val="20"/>
                <w:szCs w:val="20"/>
              </w:rPr>
              <w:t>2</w:t>
            </w:r>
            <w:r w:rsidRPr="00BA0168">
              <w:rPr>
                <w:b/>
                <w:bCs/>
                <w:sz w:val="20"/>
                <w:szCs w:val="20"/>
              </w:rPr>
              <w:fldChar w:fldCharType="end"/>
            </w:r>
            <w:r w:rsidRPr="00BA0168">
              <w:rPr>
                <w:sz w:val="20"/>
                <w:szCs w:val="20"/>
              </w:rPr>
              <w:t xml:space="preserve"> of </w:t>
            </w:r>
            <w:r w:rsidRPr="00BA0168">
              <w:rPr>
                <w:b/>
                <w:bCs/>
                <w:sz w:val="20"/>
                <w:szCs w:val="20"/>
              </w:rPr>
              <w:fldChar w:fldCharType="begin"/>
            </w:r>
            <w:r w:rsidRPr="00BA016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A0168">
              <w:rPr>
                <w:b/>
                <w:bCs/>
                <w:sz w:val="20"/>
                <w:szCs w:val="20"/>
              </w:rPr>
              <w:fldChar w:fldCharType="separate"/>
            </w:r>
            <w:r w:rsidR="00EB0DC0">
              <w:rPr>
                <w:b/>
                <w:bCs/>
                <w:noProof/>
                <w:sz w:val="20"/>
                <w:szCs w:val="20"/>
              </w:rPr>
              <w:t>2</w:t>
            </w:r>
            <w:r w:rsidRPr="00BA016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242F" w14:textId="4497FA7B" w:rsidR="00BA0168" w:rsidRPr="00BA0168" w:rsidRDefault="00EB0DC0">
    <w:pPr>
      <w:pStyle w:val="Footer"/>
      <w:jc w:val="right"/>
      <w:rPr>
        <w:sz w:val="20"/>
      </w:rPr>
    </w:pPr>
    <w:r>
      <w:rPr>
        <w:b/>
        <w:noProof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7A54AD3A" wp14:editId="0DB13411">
          <wp:simplePos x="0" y="0"/>
          <wp:positionH relativeFrom="page">
            <wp:posOffset>7620</wp:posOffset>
          </wp:positionH>
          <wp:positionV relativeFrom="paragraph">
            <wp:posOffset>-504986</wp:posOffset>
          </wp:positionV>
          <wp:extent cx="7552690" cy="143637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licy Template -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12594045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</w:p>
  <w:p w14:paraId="1B610D39" w14:textId="77777777" w:rsidR="00BA0168" w:rsidRPr="00BA0168" w:rsidRDefault="00BA0168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0319" w14:textId="77777777" w:rsidR="00D85A19" w:rsidRDefault="00D85A19" w:rsidP="00363A9E">
      <w:pPr>
        <w:spacing w:after="0" w:line="240" w:lineRule="auto"/>
      </w:pPr>
      <w:r>
        <w:separator/>
      </w:r>
    </w:p>
    <w:p w14:paraId="77D4A3DB" w14:textId="77777777" w:rsidR="00D85A19" w:rsidRDefault="00D85A19"/>
  </w:footnote>
  <w:footnote w:type="continuationSeparator" w:id="0">
    <w:p w14:paraId="747F50D9" w14:textId="77777777" w:rsidR="00D85A19" w:rsidRDefault="00D85A19" w:rsidP="00363A9E">
      <w:pPr>
        <w:spacing w:after="0" w:line="240" w:lineRule="auto"/>
      </w:pPr>
      <w:r>
        <w:continuationSeparator/>
      </w:r>
    </w:p>
    <w:p w14:paraId="534D7A6F" w14:textId="77777777" w:rsidR="00D85A19" w:rsidRDefault="00D85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BFD"/>
    <w:multiLevelType w:val="hybridMultilevel"/>
    <w:tmpl w:val="E6AE4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D43C3"/>
    <w:multiLevelType w:val="hybridMultilevel"/>
    <w:tmpl w:val="A4B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5E3A"/>
    <w:multiLevelType w:val="hybridMultilevel"/>
    <w:tmpl w:val="287A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80D"/>
    <w:multiLevelType w:val="multilevel"/>
    <w:tmpl w:val="48DA67F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7E64BD"/>
    <w:multiLevelType w:val="hybridMultilevel"/>
    <w:tmpl w:val="EE56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87CA3"/>
    <w:multiLevelType w:val="hybridMultilevel"/>
    <w:tmpl w:val="868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DAD"/>
    <w:multiLevelType w:val="hybridMultilevel"/>
    <w:tmpl w:val="6E92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56695"/>
    <w:multiLevelType w:val="hybridMultilevel"/>
    <w:tmpl w:val="8448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D0B08"/>
    <w:multiLevelType w:val="hybridMultilevel"/>
    <w:tmpl w:val="DEA0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949F0"/>
    <w:multiLevelType w:val="hybridMultilevel"/>
    <w:tmpl w:val="61D8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1054D"/>
    <w:multiLevelType w:val="hybridMultilevel"/>
    <w:tmpl w:val="26281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64797"/>
    <w:multiLevelType w:val="hybridMultilevel"/>
    <w:tmpl w:val="44D6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04A49"/>
    <w:multiLevelType w:val="hybridMultilevel"/>
    <w:tmpl w:val="4E1C2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2797F"/>
    <w:multiLevelType w:val="hybridMultilevel"/>
    <w:tmpl w:val="AB0C7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F5591"/>
    <w:multiLevelType w:val="hybridMultilevel"/>
    <w:tmpl w:val="E318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F4300"/>
    <w:multiLevelType w:val="multilevel"/>
    <w:tmpl w:val="E79A9C6A"/>
    <w:lvl w:ilvl="0">
      <w:start w:val="1"/>
      <w:numFmt w:val="decimal"/>
      <w:pStyle w:val="Heading1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26754A"/>
    <w:multiLevelType w:val="multilevel"/>
    <w:tmpl w:val="B2F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366A4"/>
    <w:multiLevelType w:val="hybridMultilevel"/>
    <w:tmpl w:val="C2A2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53F19"/>
    <w:multiLevelType w:val="hybridMultilevel"/>
    <w:tmpl w:val="C64E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F41E6"/>
    <w:multiLevelType w:val="hybridMultilevel"/>
    <w:tmpl w:val="9570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42BC9"/>
    <w:multiLevelType w:val="hybridMultilevel"/>
    <w:tmpl w:val="EA0C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283E"/>
    <w:multiLevelType w:val="hybridMultilevel"/>
    <w:tmpl w:val="3834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7082D"/>
    <w:multiLevelType w:val="hybridMultilevel"/>
    <w:tmpl w:val="F0209CA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985067A"/>
    <w:multiLevelType w:val="hybridMultilevel"/>
    <w:tmpl w:val="3BD49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D05D6"/>
    <w:multiLevelType w:val="hybridMultilevel"/>
    <w:tmpl w:val="090C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C2F2F"/>
    <w:multiLevelType w:val="hybridMultilevel"/>
    <w:tmpl w:val="AD32DE0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D7D5B"/>
    <w:multiLevelType w:val="hybridMultilevel"/>
    <w:tmpl w:val="CC0C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A6621"/>
    <w:multiLevelType w:val="hybridMultilevel"/>
    <w:tmpl w:val="9A66C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33E21"/>
    <w:multiLevelType w:val="hybridMultilevel"/>
    <w:tmpl w:val="77E2A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E3F67"/>
    <w:multiLevelType w:val="hybridMultilevel"/>
    <w:tmpl w:val="49B2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9432A"/>
    <w:multiLevelType w:val="hybridMultilevel"/>
    <w:tmpl w:val="B924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34FBB"/>
    <w:multiLevelType w:val="hybridMultilevel"/>
    <w:tmpl w:val="0C42BC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B57C8C"/>
    <w:multiLevelType w:val="hybridMultilevel"/>
    <w:tmpl w:val="973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3064"/>
    <w:multiLevelType w:val="hybridMultilevel"/>
    <w:tmpl w:val="F490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A66DA"/>
    <w:multiLevelType w:val="hybridMultilevel"/>
    <w:tmpl w:val="EC02B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77951">
    <w:abstractNumId w:val="15"/>
  </w:num>
  <w:num w:numId="2" w16cid:durableId="1950043083">
    <w:abstractNumId w:val="15"/>
  </w:num>
  <w:num w:numId="3" w16cid:durableId="69616970">
    <w:abstractNumId w:val="3"/>
  </w:num>
  <w:num w:numId="4" w16cid:durableId="1063529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89564">
    <w:abstractNumId w:val="5"/>
  </w:num>
  <w:num w:numId="6" w16cid:durableId="1799759616">
    <w:abstractNumId w:val="28"/>
  </w:num>
  <w:num w:numId="7" w16cid:durableId="2020227960">
    <w:abstractNumId w:val="11"/>
  </w:num>
  <w:num w:numId="8" w16cid:durableId="2019960259">
    <w:abstractNumId w:val="23"/>
  </w:num>
  <w:num w:numId="9" w16cid:durableId="1013068170">
    <w:abstractNumId w:val="19"/>
  </w:num>
  <w:num w:numId="10" w16cid:durableId="1620408610">
    <w:abstractNumId w:val="32"/>
  </w:num>
  <w:num w:numId="11" w16cid:durableId="3630793">
    <w:abstractNumId w:val="2"/>
  </w:num>
  <w:num w:numId="12" w16cid:durableId="2054502198">
    <w:abstractNumId w:val="21"/>
  </w:num>
  <w:num w:numId="13" w16cid:durableId="497307660">
    <w:abstractNumId w:val="7"/>
  </w:num>
  <w:num w:numId="14" w16cid:durableId="783185833">
    <w:abstractNumId w:val="25"/>
  </w:num>
  <w:num w:numId="15" w16cid:durableId="451284832">
    <w:abstractNumId w:val="4"/>
  </w:num>
  <w:num w:numId="16" w16cid:durableId="1756902943">
    <w:abstractNumId w:val="31"/>
  </w:num>
  <w:num w:numId="17" w16cid:durableId="508104984">
    <w:abstractNumId w:val="30"/>
  </w:num>
  <w:num w:numId="18" w16cid:durableId="1441994779">
    <w:abstractNumId w:val="33"/>
  </w:num>
  <w:num w:numId="19" w16cid:durableId="2115661772">
    <w:abstractNumId w:val="17"/>
  </w:num>
  <w:num w:numId="20" w16cid:durableId="1748503676">
    <w:abstractNumId w:val="14"/>
  </w:num>
  <w:num w:numId="21" w16cid:durableId="603272751">
    <w:abstractNumId w:val="26"/>
  </w:num>
  <w:num w:numId="22" w16cid:durableId="988635337">
    <w:abstractNumId w:val="18"/>
  </w:num>
  <w:num w:numId="23" w16cid:durableId="966207270">
    <w:abstractNumId w:val="1"/>
  </w:num>
  <w:num w:numId="24" w16cid:durableId="1991128163">
    <w:abstractNumId w:val="0"/>
  </w:num>
  <w:num w:numId="25" w16cid:durableId="1870604980">
    <w:abstractNumId w:val="34"/>
  </w:num>
  <w:num w:numId="26" w16cid:durableId="2099398360">
    <w:abstractNumId w:val="8"/>
  </w:num>
  <w:num w:numId="27" w16cid:durableId="1035544281">
    <w:abstractNumId w:val="12"/>
  </w:num>
  <w:num w:numId="28" w16cid:durableId="161699166">
    <w:abstractNumId w:val="20"/>
  </w:num>
  <w:num w:numId="29" w16cid:durableId="1592155167">
    <w:abstractNumId w:val="24"/>
  </w:num>
  <w:num w:numId="30" w16cid:durableId="624846905">
    <w:abstractNumId w:val="10"/>
  </w:num>
  <w:num w:numId="31" w16cid:durableId="1107121081">
    <w:abstractNumId w:val="9"/>
  </w:num>
  <w:num w:numId="32" w16cid:durableId="364599367">
    <w:abstractNumId w:val="16"/>
  </w:num>
  <w:num w:numId="33" w16cid:durableId="1695186265">
    <w:abstractNumId w:val="13"/>
  </w:num>
  <w:num w:numId="34" w16cid:durableId="1501651387">
    <w:abstractNumId w:val="6"/>
  </w:num>
  <w:num w:numId="35" w16cid:durableId="1791707757">
    <w:abstractNumId w:val="29"/>
  </w:num>
  <w:num w:numId="36" w16cid:durableId="1187405709">
    <w:abstractNumId w:val="27"/>
  </w:num>
  <w:num w:numId="37" w16cid:durableId="17877684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43"/>
    <w:rsid w:val="00001C84"/>
    <w:rsid w:val="00031A4B"/>
    <w:rsid w:val="00067BD2"/>
    <w:rsid w:val="000D7461"/>
    <w:rsid w:val="000E2713"/>
    <w:rsid w:val="00115D0A"/>
    <w:rsid w:val="00143C19"/>
    <w:rsid w:val="0014449D"/>
    <w:rsid w:val="001657D8"/>
    <w:rsid w:val="0017344A"/>
    <w:rsid w:val="00257DAF"/>
    <w:rsid w:val="002B0D95"/>
    <w:rsid w:val="002E0A7F"/>
    <w:rsid w:val="002F5174"/>
    <w:rsid w:val="00300EF1"/>
    <w:rsid w:val="00341ABF"/>
    <w:rsid w:val="00363A9E"/>
    <w:rsid w:val="003D4F15"/>
    <w:rsid w:val="00410420"/>
    <w:rsid w:val="004206B7"/>
    <w:rsid w:val="00451D49"/>
    <w:rsid w:val="0048445B"/>
    <w:rsid w:val="004C2C09"/>
    <w:rsid w:val="004C671F"/>
    <w:rsid w:val="004E28A1"/>
    <w:rsid w:val="004E6061"/>
    <w:rsid w:val="00517E92"/>
    <w:rsid w:val="00583FFF"/>
    <w:rsid w:val="00587AB2"/>
    <w:rsid w:val="005F22F7"/>
    <w:rsid w:val="006301A5"/>
    <w:rsid w:val="00651865"/>
    <w:rsid w:val="006A1738"/>
    <w:rsid w:val="006D43CD"/>
    <w:rsid w:val="006E082F"/>
    <w:rsid w:val="006F42C1"/>
    <w:rsid w:val="00782A23"/>
    <w:rsid w:val="007F3953"/>
    <w:rsid w:val="00806A68"/>
    <w:rsid w:val="0087682E"/>
    <w:rsid w:val="008858CC"/>
    <w:rsid w:val="008C682F"/>
    <w:rsid w:val="008E3355"/>
    <w:rsid w:val="00910CFA"/>
    <w:rsid w:val="0091650E"/>
    <w:rsid w:val="00937CFF"/>
    <w:rsid w:val="009762BA"/>
    <w:rsid w:val="00981903"/>
    <w:rsid w:val="00985FBE"/>
    <w:rsid w:val="00992BDD"/>
    <w:rsid w:val="00A575AB"/>
    <w:rsid w:val="00A7492F"/>
    <w:rsid w:val="00AB3A22"/>
    <w:rsid w:val="00AD3699"/>
    <w:rsid w:val="00B6621A"/>
    <w:rsid w:val="00B71C60"/>
    <w:rsid w:val="00BA0168"/>
    <w:rsid w:val="00BE6E6B"/>
    <w:rsid w:val="00BF7D74"/>
    <w:rsid w:val="00C10222"/>
    <w:rsid w:val="00C414E5"/>
    <w:rsid w:val="00C87243"/>
    <w:rsid w:val="00C91D68"/>
    <w:rsid w:val="00CD02DA"/>
    <w:rsid w:val="00CE47A0"/>
    <w:rsid w:val="00D2219E"/>
    <w:rsid w:val="00D4510B"/>
    <w:rsid w:val="00D85A19"/>
    <w:rsid w:val="00D96495"/>
    <w:rsid w:val="00DE3997"/>
    <w:rsid w:val="00E17949"/>
    <w:rsid w:val="00E20017"/>
    <w:rsid w:val="00E447AD"/>
    <w:rsid w:val="00E5392C"/>
    <w:rsid w:val="00E77134"/>
    <w:rsid w:val="00E84641"/>
    <w:rsid w:val="00E90A48"/>
    <w:rsid w:val="00EB0DC0"/>
    <w:rsid w:val="00EC1C92"/>
    <w:rsid w:val="00ED6233"/>
    <w:rsid w:val="00EE48FA"/>
    <w:rsid w:val="00EE64D1"/>
    <w:rsid w:val="00EF5A8A"/>
    <w:rsid w:val="00EF6C62"/>
    <w:rsid w:val="00F15883"/>
    <w:rsid w:val="00F21574"/>
    <w:rsid w:val="00F42772"/>
    <w:rsid w:val="00F54538"/>
    <w:rsid w:val="00F5636D"/>
    <w:rsid w:val="00F80DCF"/>
    <w:rsid w:val="00F97A99"/>
    <w:rsid w:val="00FC6EEB"/>
    <w:rsid w:val="00FD0B5B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94AD9"/>
  <w15:docId w15:val="{5A305052-1EDB-4A0C-97C1-056AA86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EB0DC0"/>
    <w:pPr>
      <w:numPr>
        <w:numId w:val="1"/>
      </w:numPr>
      <w:spacing w:after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B0DC0"/>
    <w:pPr>
      <w:numPr>
        <w:ilvl w:val="1"/>
      </w:numPr>
      <w:outlineLvl w:val="1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9E"/>
  </w:style>
  <w:style w:type="paragraph" w:styleId="Footer">
    <w:name w:val="footer"/>
    <w:basedOn w:val="Normal"/>
    <w:link w:val="FooterChar"/>
    <w:uiPriority w:val="99"/>
    <w:unhideWhenUsed/>
    <w:rsid w:val="0036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9E"/>
  </w:style>
  <w:style w:type="paragraph" w:styleId="ListParagraph">
    <w:name w:val="List Paragraph"/>
    <w:basedOn w:val="Normal"/>
    <w:uiPriority w:val="34"/>
    <w:qFormat/>
    <w:rsid w:val="00363A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0DC0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B0DC0"/>
  </w:style>
  <w:style w:type="paragraph" w:styleId="TOCHeading">
    <w:name w:val="TOC Heading"/>
    <w:basedOn w:val="Heading1"/>
    <w:next w:val="Normal"/>
    <w:uiPriority w:val="39"/>
    <w:unhideWhenUsed/>
    <w:qFormat/>
    <w:rsid w:val="00A7492F"/>
    <w:pPr>
      <w:keepNext/>
      <w:keepLines/>
      <w:numPr>
        <w:numId w:val="0"/>
      </w:numPr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7492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7492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49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7134"/>
    <w:rPr>
      <w:b/>
      <w:bCs/>
    </w:rPr>
  </w:style>
  <w:style w:type="character" w:styleId="Emphasis">
    <w:name w:val="Emphasis"/>
    <w:basedOn w:val="DefaultParagraphFont"/>
    <w:uiPriority w:val="20"/>
    <w:qFormat/>
    <w:rsid w:val="00E771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F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2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unirofm+direct+leicestewr&amp;oq=unirofm+direct+leicestewr&amp;aqs=edge..69i57.8751j0j1&amp;sourceid=chrome&amp;ie=UTF-8&amp;safe=activ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AF04-57D8-4BE6-A399-B51D6DE2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Rushey Mead School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Johnston</dc:creator>
  <cp:keywords/>
  <dc:description/>
  <cp:lastModifiedBy>Alex Ashcroft</cp:lastModifiedBy>
  <cp:revision>31</cp:revision>
  <cp:lastPrinted>2023-06-30T10:54:00Z</cp:lastPrinted>
  <dcterms:created xsi:type="dcterms:W3CDTF">2023-02-09T12:15:00Z</dcterms:created>
  <dcterms:modified xsi:type="dcterms:W3CDTF">2023-06-30T10:55:00Z</dcterms:modified>
</cp:coreProperties>
</file>