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AF90" w14:textId="41CD2DEB" w:rsidR="00C87243" w:rsidRPr="00C87243" w:rsidRDefault="004E6061" w:rsidP="00C87243">
      <w:r>
        <w:rPr>
          <w:noProof/>
          <w:lang w:eastAsia="en-GB"/>
        </w:rPr>
        <w:drawing>
          <wp:anchor distT="0" distB="0" distL="114300" distR="114300" simplePos="0" relativeHeight="251657216" behindDoc="1" locked="0" layoutInCell="1" allowOverlap="1" wp14:anchorId="12D00F2B" wp14:editId="37571A5E">
            <wp:simplePos x="0" y="0"/>
            <wp:positionH relativeFrom="column">
              <wp:posOffset>4668732</wp:posOffset>
            </wp:positionH>
            <wp:positionV relativeFrom="paragraph">
              <wp:posOffset>0</wp:posOffset>
            </wp:positionV>
            <wp:extent cx="1549400" cy="1131570"/>
            <wp:effectExtent l="0" t="0" r="0" b="0"/>
            <wp:wrapTight wrapText="bothSides">
              <wp:wrapPolygon edited="0">
                <wp:start x="10623" y="0"/>
                <wp:lineTo x="9561" y="1091"/>
                <wp:lineTo x="6639" y="5455"/>
                <wp:lineTo x="0" y="6182"/>
                <wp:lineTo x="0" y="14182"/>
                <wp:lineTo x="8233" y="17455"/>
                <wp:lineTo x="7967" y="21091"/>
                <wp:lineTo x="21246" y="21091"/>
                <wp:lineTo x="21246" y="19273"/>
                <wp:lineTo x="16200" y="17455"/>
                <wp:lineTo x="18325" y="17455"/>
                <wp:lineTo x="20449" y="14545"/>
                <wp:lineTo x="20184" y="11636"/>
                <wp:lineTo x="21246" y="10182"/>
                <wp:lineTo x="20715" y="9455"/>
                <wp:lineTo x="12482" y="5818"/>
                <wp:lineTo x="16466" y="2909"/>
                <wp:lineTo x="16731" y="1818"/>
                <wp:lineTo x="14341" y="0"/>
                <wp:lineTo x="1062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382_TMET_Logo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9400" cy="1131570"/>
                    </a:xfrm>
                    <a:prstGeom prst="rect">
                      <a:avLst/>
                    </a:prstGeom>
                  </pic:spPr>
                </pic:pic>
              </a:graphicData>
            </a:graphic>
            <wp14:sizeRelH relativeFrom="page">
              <wp14:pctWidth>0</wp14:pctWidth>
            </wp14:sizeRelH>
            <wp14:sizeRelV relativeFrom="page">
              <wp14:pctHeight>0</wp14:pctHeight>
            </wp14:sizeRelV>
          </wp:anchor>
        </w:drawing>
      </w:r>
    </w:p>
    <w:p w14:paraId="624FE0C8" w14:textId="77777777" w:rsidR="00C414E5" w:rsidRDefault="00C414E5" w:rsidP="00C87243">
      <w:pPr>
        <w:tabs>
          <w:tab w:val="left" w:pos="3090"/>
        </w:tabs>
        <w:jc w:val="center"/>
        <w:rPr>
          <w:b/>
          <w:sz w:val="28"/>
        </w:rPr>
      </w:pPr>
    </w:p>
    <w:p w14:paraId="2D6F3EB6" w14:textId="22F7F928" w:rsidR="00C87243" w:rsidRDefault="004E6061" w:rsidP="00BA0168">
      <w:pPr>
        <w:tabs>
          <w:tab w:val="left" w:pos="3090"/>
        </w:tabs>
        <w:spacing w:line="480" w:lineRule="auto"/>
        <w:jc w:val="center"/>
        <w:rPr>
          <w:b/>
          <w:sz w:val="28"/>
        </w:rPr>
      </w:pPr>
      <w:r>
        <w:rPr>
          <w:b/>
          <w:sz w:val="28"/>
        </w:rPr>
        <w:t xml:space="preserve">                     </w:t>
      </w:r>
      <w:r w:rsidR="006D6E60">
        <w:rPr>
          <w:b/>
          <w:sz w:val="28"/>
        </w:rPr>
        <w:t xml:space="preserve">Attendance Policy </w:t>
      </w:r>
    </w:p>
    <w:p w14:paraId="1FC58EBB" w14:textId="77777777" w:rsidR="00031A4B" w:rsidRPr="00EE64D1" w:rsidRDefault="00BA0168" w:rsidP="00031A4B">
      <w:pPr>
        <w:keepNext/>
        <w:keepLines/>
        <w:autoSpaceDE w:val="0"/>
        <w:autoSpaceDN w:val="0"/>
        <w:adjustRightInd w:val="0"/>
        <w:spacing w:before="240" w:after="120"/>
        <w:outlineLvl w:val="1"/>
        <w:rPr>
          <w:b/>
          <w:bCs/>
          <w:lang w:eastAsia="en-GB"/>
        </w:rPr>
      </w:pPr>
      <w:r>
        <w:rPr>
          <w:b/>
          <w:bCs/>
          <w:lang w:eastAsia="en-GB"/>
        </w:rPr>
        <w:t xml:space="preserve">Policy </w:t>
      </w:r>
      <w:r w:rsidR="00031A4B" w:rsidRPr="00EE64D1">
        <w:rPr>
          <w:b/>
          <w:bCs/>
          <w:lang w:eastAsia="en-GB"/>
        </w:rPr>
        <w:t xml:space="preserve">Monitoring, Evaluation and Review </w:t>
      </w:r>
    </w:p>
    <w:p w14:paraId="790161C3" w14:textId="3B706622" w:rsidR="00C414E5" w:rsidRDefault="00EE64D1" w:rsidP="00BA0168">
      <w:pPr>
        <w:tabs>
          <w:tab w:val="left" w:pos="2595"/>
        </w:tabs>
        <w:rPr>
          <w:rFonts w:eastAsia="MS Mincho" w:cs="Times New Roman"/>
          <w:b/>
          <w:lang w:val="en-US"/>
        </w:rPr>
      </w:pPr>
      <w:r w:rsidRPr="00363A9E">
        <w:t>This policy is e</w:t>
      </w:r>
      <w:r w:rsidR="00031A4B" w:rsidRPr="00363A9E">
        <w:t xml:space="preserve">ffective for all academies within </w:t>
      </w:r>
      <w:r w:rsidR="004E6061">
        <w:t xml:space="preserve">The </w:t>
      </w:r>
      <w:r w:rsidR="00031A4B" w:rsidRPr="00363A9E">
        <w:t>Mead Educational Trust, the Teaching School, the SCITT and all other activities under the control of the Trust and reporting to the Trust Board.</w:t>
      </w:r>
    </w:p>
    <w:tbl>
      <w:tblPr>
        <w:tblStyle w:val="TableGrid"/>
        <w:tblW w:w="9016" w:type="dxa"/>
        <w:tblInd w:w="-5" w:type="dxa"/>
        <w:tblLook w:val="04A0" w:firstRow="1" w:lastRow="0" w:firstColumn="1" w:lastColumn="0" w:noHBand="0" w:noVBand="1"/>
      </w:tblPr>
      <w:tblGrid>
        <w:gridCol w:w="1555"/>
        <w:gridCol w:w="7461"/>
      </w:tblGrid>
      <w:tr w:rsidR="00C414E5" w14:paraId="312DE9B7" w14:textId="77777777" w:rsidTr="00BA0168">
        <w:tc>
          <w:tcPr>
            <w:tcW w:w="1555" w:type="dxa"/>
            <w:shd w:val="clear" w:color="auto" w:fill="BCE08A"/>
          </w:tcPr>
          <w:p w14:paraId="45108122" w14:textId="77777777" w:rsidR="00C414E5" w:rsidRPr="00363A9E" w:rsidRDefault="00C414E5" w:rsidP="008D1063">
            <w:pPr>
              <w:ind w:right="-22"/>
              <w:rPr>
                <w:rFonts w:eastAsia="MS Mincho" w:cs="Times New Roman"/>
                <w:b/>
                <w:lang w:val="en-US"/>
              </w:rPr>
            </w:pPr>
            <w:r w:rsidRPr="00363A9E">
              <w:rPr>
                <w:rFonts w:eastAsia="MS Mincho" w:cs="Times New Roman"/>
                <w:b/>
                <w:lang w:val="en-US"/>
              </w:rPr>
              <w:t>Version:</w:t>
            </w:r>
          </w:p>
        </w:tc>
        <w:tc>
          <w:tcPr>
            <w:tcW w:w="7461" w:type="dxa"/>
          </w:tcPr>
          <w:p w14:paraId="2536C29B" w14:textId="710900E1" w:rsidR="00C414E5" w:rsidRDefault="00E54349" w:rsidP="008D1063">
            <w:pPr>
              <w:ind w:right="-22"/>
              <w:rPr>
                <w:rFonts w:eastAsia="MS Mincho" w:cs="Times New Roman"/>
                <w:lang w:val="en-US"/>
              </w:rPr>
            </w:pPr>
            <w:r>
              <w:rPr>
                <w:rFonts w:eastAsia="MS Mincho" w:cs="Times New Roman"/>
                <w:lang w:val="en-US"/>
              </w:rPr>
              <w:t>1</w:t>
            </w:r>
            <w:r w:rsidR="00C1150A">
              <w:rPr>
                <w:rFonts w:eastAsia="MS Mincho" w:cs="Times New Roman"/>
                <w:lang w:val="en-US"/>
              </w:rPr>
              <w:t>.</w:t>
            </w:r>
            <w:r w:rsidR="002C28A7">
              <w:rPr>
                <w:rFonts w:eastAsia="MS Mincho" w:cs="Times New Roman"/>
                <w:lang w:val="en-US"/>
              </w:rPr>
              <w:t>2</w:t>
            </w:r>
          </w:p>
          <w:p w14:paraId="40D47233" w14:textId="77777777" w:rsidR="00BA0168" w:rsidRPr="00363A9E" w:rsidRDefault="00BA0168" w:rsidP="008D1063">
            <w:pPr>
              <w:ind w:right="-22"/>
              <w:rPr>
                <w:rFonts w:eastAsia="MS Mincho" w:cs="Times New Roman"/>
                <w:lang w:val="en-US"/>
              </w:rPr>
            </w:pPr>
          </w:p>
        </w:tc>
      </w:tr>
      <w:tr w:rsidR="00C414E5" w14:paraId="415BFA15" w14:textId="77777777" w:rsidTr="00BA0168">
        <w:tc>
          <w:tcPr>
            <w:tcW w:w="1555" w:type="dxa"/>
            <w:shd w:val="clear" w:color="auto" w:fill="BCE08A"/>
          </w:tcPr>
          <w:p w14:paraId="496BED7E" w14:textId="77777777" w:rsidR="00C414E5" w:rsidRPr="00363A9E" w:rsidRDefault="00C414E5" w:rsidP="008D1063">
            <w:pPr>
              <w:ind w:right="-22"/>
              <w:rPr>
                <w:rFonts w:eastAsia="MS Mincho" w:cs="Times New Roman"/>
                <w:b/>
                <w:lang w:val="en-US"/>
              </w:rPr>
            </w:pPr>
            <w:r w:rsidRPr="00363A9E">
              <w:rPr>
                <w:rFonts w:eastAsia="MS Mincho" w:cs="Times New Roman"/>
                <w:b/>
                <w:lang w:val="en-US"/>
              </w:rPr>
              <w:t>Date created:</w:t>
            </w:r>
          </w:p>
        </w:tc>
        <w:tc>
          <w:tcPr>
            <w:tcW w:w="7461" w:type="dxa"/>
          </w:tcPr>
          <w:p w14:paraId="4C82D6B6" w14:textId="231B6522" w:rsidR="00C414E5" w:rsidRDefault="006D6E60" w:rsidP="008D1063">
            <w:pPr>
              <w:ind w:right="-22"/>
              <w:rPr>
                <w:rFonts w:eastAsia="MS Mincho" w:cs="Times New Roman"/>
                <w:lang w:val="en-US"/>
              </w:rPr>
            </w:pPr>
            <w:r>
              <w:rPr>
                <w:rFonts w:eastAsia="MS Mincho" w:cs="Times New Roman"/>
                <w:lang w:val="en-US"/>
              </w:rPr>
              <w:t>15.06.22</w:t>
            </w:r>
          </w:p>
          <w:p w14:paraId="5273D916" w14:textId="77777777" w:rsidR="00BA0168" w:rsidRPr="00363A9E" w:rsidRDefault="00BA0168" w:rsidP="008D1063">
            <w:pPr>
              <w:ind w:right="-22"/>
              <w:rPr>
                <w:rFonts w:eastAsia="MS Mincho" w:cs="Times New Roman"/>
                <w:lang w:val="en-US"/>
              </w:rPr>
            </w:pPr>
          </w:p>
        </w:tc>
      </w:tr>
      <w:tr w:rsidR="00C414E5" w14:paraId="792F6B67" w14:textId="77777777" w:rsidTr="00BA0168">
        <w:tc>
          <w:tcPr>
            <w:tcW w:w="1555" w:type="dxa"/>
            <w:shd w:val="clear" w:color="auto" w:fill="BCE08A"/>
          </w:tcPr>
          <w:p w14:paraId="0095D059" w14:textId="77777777" w:rsidR="00C414E5" w:rsidRPr="00363A9E" w:rsidRDefault="00C414E5" w:rsidP="008D1063">
            <w:pPr>
              <w:ind w:right="-22"/>
              <w:rPr>
                <w:rFonts w:eastAsia="MS Mincho" w:cs="Times New Roman"/>
                <w:b/>
                <w:lang w:val="en-US"/>
              </w:rPr>
            </w:pPr>
            <w:r w:rsidRPr="00363A9E">
              <w:rPr>
                <w:rFonts w:eastAsia="MS Mincho" w:cs="Times New Roman"/>
                <w:b/>
                <w:lang w:val="en-US"/>
              </w:rPr>
              <w:t>Author:</w:t>
            </w:r>
          </w:p>
        </w:tc>
        <w:tc>
          <w:tcPr>
            <w:tcW w:w="7461" w:type="dxa"/>
          </w:tcPr>
          <w:p w14:paraId="0DA25DA9" w14:textId="77777777" w:rsidR="00BA0168" w:rsidRDefault="006D6E60" w:rsidP="008D1063">
            <w:pPr>
              <w:ind w:right="-22"/>
              <w:rPr>
                <w:rFonts w:eastAsia="MS Mincho" w:cs="Times New Roman"/>
                <w:lang w:val="en-US"/>
              </w:rPr>
            </w:pPr>
            <w:r>
              <w:rPr>
                <w:rFonts w:eastAsia="MS Mincho" w:cs="Times New Roman"/>
                <w:lang w:val="en-US"/>
              </w:rPr>
              <w:t>E. Taplin</w:t>
            </w:r>
          </w:p>
          <w:p w14:paraId="118367BD" w14:textId="11874658" w:rsidR="00C1150A" w:rsidRPr="00363A9E" w:rsidRDefault="00C1150A" w:rsidP="008D1063">
            <w:pPr>
              <w:ind w:right="-22"/>
              <w:rPr>
                <w:rFonts w:eastAsia="MS Mincho" w:cs="Times New Roman"/>
                <w:lang w:val="en-US"/>
              </w:rPr>
            </w:pPr>
          </w:p>
        </w:tc>
      </w:tr>
      <w:tr w:rsidR="00EE64D1" w14:paraId="60879A7D" w14:textId="77777777" w:rsidTr="00BA0168">
        <w:tc>
          <w:tcPr>
            <w:tcW w:w="1555" w:type="dxa"/>
            <w:shd w:val="clear" w:color="auto" w:fill="BCE08A"/>
          </w:tcPr>
          <w:p w14:paraId="2B383748" w14:textId="77777777" w:rsidR="00EE64D1" w:rsidRPr="00363A9E" w:rsidRDefault="00EE64D1" w:rsidP="00EE64D1">
            <w:pPr>
              <w:ind w:right="-22"/>
              <w:rPr>
                <w:rFonts w:eastAsia="MS Mincho" w:cs="Times New Roman"/>
                <w:b/>
                <w:lang w:val="en-US"/>
              </w:rPr>
            </w:pPr>
            <w:r w:rsidRPr="00363A9E">
              <w:rPr>
                <w:rFonts w:eastAsia="MS Mincho" w:cs="Times New Roman"/>
                <w:b/>
                <w:lang w:val="en-US"/>
              </w:rPr>
              <w:t>Ratified by:</w:t>
            </w:r>
          </w:p>
        </w:tc>
        <w:tc>
          <w:tcPr>
            <w:tcW w:w="7461" w:type="dxa"/>
          </w:tcPr>
          <w:p w14:paraId="19171791" w14:textId="6D053F8F" w:rsidR="00BA0168" w:rsidRDefault="00E2179D" w:rsidP="00286A3A">
            <w:pPr>
              <w:ind w:right="-22"/>
              <w:rPr>
                <w:rFonts w:eastAsia="MS Mincho" w:cs="Times New Roman"/>
                <w:lang w:val="en-US"/>
              </w:rPr>
            </w:pPr>
            <w:r>
              <w:rPr>
                <w:rFonts w:eastAsia="MS Mincho" w:cs="Times New Roman"/>
                <w:lang w:val="en-US"/>
              </w:rPr>
              <w:t>Executive Board</w:t>
            </w:r>
          </w:p>
          <w:p w14:paraId="6C0A41B4" w14:textId="141F8AA8" w:rsidR="00286A3A" w:rsidRPr="00363A9E" w:rsidRDefault="00286A3A" w:rsidP="00286A3A">
            <w:pPr>
              <w:ind w:right="-22"/>
              <w:rPr>
                <w:rFonts w:eastAsia="MS Mincho" w:cs="Times New Roman"/>
                <w:color w:val="A6A6A6" w:themeColor="background1" w:themeShade="A6"/>
                <w:lang w:val="en-US"/>
              </w:rPr>
            </w:pPr>
          </w:p>
        </w:tc>
      </w:tr>
      <w:tr w:rsidR="00C414E5" w14:paraId="37957842" w14:textId="77777777" w:rsidTr="00BA0168">
        <w:tc>
          <w:tcPr>
            <w:tcW w:w="1555" w:type="dxa"/>
            <w:shd w:val="clear" w:color="auto" w:fill="BCE08A"/>
          </w:tcPr>
          <w:p w14:paraId="4D3E903D" w14:textId="77777777" w:rsidR="00C414E5" w:rsidRPr="00363A9E" w:rsidRDefault="00C414E5" w:rsidP="008D1063">
            <w:pPr>
              <w:ind w:right="-22"/>
              <w:rPr>
                <w:rFonts w:eastAsia="MS Mincho" w:cs="Times New Roman"/>
                <w:b/>
                <w:lang w:val="en-US"/>
              </w:rPr>
            </w:pPr>
            <w:r w:rsidRPr="00363A9E">
              <w:rPr>
                <w:rFonts w:eastAsia="MS Mincho" w:cs="Times New Roman"/>
                <w:b/>
                <w:lang w:val="en-US"/>
              </w:rPr>
              <w:t>Date ratified:</w:t>
            </w:r>
          </w:p>
        </w:tc>
        <w:tc>
          <w:tcPr>
            <w:tcW w:w="7461" w:type="dxa"/>
          </w:tcPr>
          <w:p w14:paraId="74306466" w14:textId="01D58FB1" w:rsidR="00C414E5" w:rsidRDefault="00E2179D" w:rsidP="008D1063">
            <w:pPr>
              <w:ind w:right="-22"/>
              <w:rPr>
                <w:rFonts w:eastAsia="MS Mincho" w:cs="Times New Roman"/>
                <w:lang w:val="en-US"/>
              </w:rPr>
            </w:pPr>
            <w:r>
              <w:rPr>
                <w:rFonts w:eastAsia="MS Mincho" w:cs="Times New Roman"/>
                <w:lang w:val="en-US"/>
              </w:rPr>
              <w:t>8.7.22</w:t>
            </w:r>
          </w:p>
          <w:p w14:paraId="7F88A100" w14:textId="77777777" w:rsidR="00BA0168" w:rsidRPr="00363A9E" w:rsidRDefault="00BA0168" w:rsidP="008D1063">
            <w:pPr>
              <w:ind w:right="-22"/>
              <w:rPr>
                <w:rFonts w:eastAsia="MS Mincho" w:cs="Times New Roman"/>
                <w:lang w:val="en-US"/>
              </w:rPr>
            </w:pPr>
          </w:p>
        </w:tc>
      </w:tr>
      <w:tr w:rsidR="00C414E5" w14:paraId="15143C01" w14:textId="77777777" w:rsidTr="00BA0168">
        <w:tc>
          <w:tcPr>
            <w:tcW w:w="1555" w:type="dxa"/>
            <w:shd w:val="clear" w:color="auto" w:fill="BCE08A"/>
          </w:tcPr>
          <w:p w14:paraId="7C334E2B" w14:textId="77777777" w:rsidR="00C414E5" w:rsidRPr="00363A9E" w:rsidRDefault="00C414E5" w:rsidP="008D1063">
            <w:pPr>
              <w:ind w:right="-22"/>
              <w:rPr>
                <w:rFonts w:eastAsia="MS Mincho" w:cs="Times New Roman"/>
                <w:b/>
                <w:lang w:val="en-US"/>
              </w:rPr>
            </w:pPr>
            <w:r w:rsidRPr="00363A9E">
              <w:rPr>
                <w:rFonts w:eastAsia="MS Mincho" w:cs="Times New Roman"/>
                <w:b/>
                <w:lang w:val="en-US"/>
              </w:rPr>
              <w:t>Review date:</w:t>
            </w:r>
          </w:p>
        </w:tc>
        <w:tc>
          <w:tcPr>
            <w:tcW w:w="7461" w:type="dxa"/>
          </w:tcPr>
          <w:p w14:paraId="574AD1CA" w14:textId="31BFC142" w:rsidR="00C414E5" w:rsidRDefault="00E2179D" w:rsidP="008D1063">
            <w:pPr>
              <w:ind w:right="-22"/>
              <w:rPr>
                <w:rFonts w:eastAsia="MS Mincho" w:cs="Times New Roman"/>
                <w:lang w:val="en-US"/>
              </w:rPr>
            </w:pPr>
            <w:r>
              <w:rPr>
                <w:rFonts w:eastAsia="MS Mincho" w:cs="Times New Roman"/>
                <w:lang w:val="en-US"/>
              </w:rPr>
              <w:t>1.</w:t>
            </w:r>
            <w:r w:rsidR="0023602E">
              <w:rPr>
                <w:rFonts w:eastAsia="MS Mincho" w:cs="Times New Roman"/>
                <w:lang w:val="en-US"/>
              </w:rPr>
              <w:t>7.</w:t>
            </w:r>
            <w:r>
              <w:rPr>
                <w:rFonts w:eastAsia="MS Mincho" w:cs="Times New Roman"/>
                <w:lang w:val="en-US"/>
              </w:rPr>
              <w:t>2</w:t>
            </w:r>
            <w:r w:rsidR="00084D4C">
              <w:rPr>
                <w:rFonts w:eastAsia="MS Mincho" w:cs="Times New Roman"/>
                <w:lang w:val="en-US"/>
              </w:rPr>
              <w:t>4</w:t>
            </w:r>
          </w:p>
          <w:p w14:paraId="6C5F0A1F" w14:textId="77777777" w:rsidR="00BA0168" w:rsidRPr="00363A9E" w:rsidRDefault="00BA0168" w:rsidP="008D1063">
            <w:pPr>
              <w:ind w:right="-22"/>
              <w:rPr>
                <w:rFonts w:eastAsia="MS Mincho" w:cs="Times New Roman"/>
                <w:lang w:val="en-US"/>
              </w:rPr>
            </w:pPr>
          </w:p>
        </w:tc>
      </w:tr>
    </w:tbl>
    <w:p w14:paraId="444EA5D7" w14:textId="77777777" w:rsidR="00C414E5" w:rsidRDefault="00C414E5" w:rsidP="00C414E5">
      <w:pPr>
        <w:spacing w:after="0" w:line="240" w:lineRule="auto"/>
        <w:ind w:left="-426" w:right="-22"/>
        <w:rPr>
          <w:rFonts w:eastAsia="MS Mincho" w:cs="Times New Roman"/>
          <w:b/>
          <w:lang w:val="en-US"/>
        </w:rPr>
      </w:pPr>
    </w:p>
    <w:p w14:paraId="183CFAC8" w14:textId="77777777" w:rsidR="00C414E5" w:rsidRDefault="00C414E5" w:rsidP="00EE64D1">
      <w:pPr>
        <w:spacing w:after="0" w:line="240" w:lineRule="auto"/>
        <w:ind w:right="-22"/>
        <w:rPr>
          <w:rFonts w:eastAsia="MS Mincho" w:cs="Times New Roman"/>
          <w:b/>
          <w:lang w:val="en-US"/>
        </w:rPr>
      </w:pPr>
      <w:r>
        <w:rPr>
          <w:rFonts w:eastAsia="MS Mincho" w:cs="Times New Roman"/>
          <w:b/>
          <w:lang w:val="en-US"/>
        </w:rPr>
        <w:t>Revision History:</w:t>
      </w:r>
    </w:p>
    <w:p w14:paraId="766D7DAE" w14:textId="77777777" w:rsidR="00C414E5" w:rsidRPr="00C87243" w:rsidRDefault="00C414E5" w:rsidP="00C414E5">
      <w:pPr>
        <w:spacing w:after="0" w:line="240" w:lineRule="auto"/>
        <w:ind w:left="-426" w:right="-22"/>
        <w:rPr>
          <w:rFonts w:eastAsia="MS Mincho" w:cs="Times New Roman"/>
          <w:b/>
          <w:lang w:val="en-US"/>
        </w:rPr>
      </w:pP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16"/>
        <w:gridCol w:w="859"/>
        <w:gridCol w:w="5805"/>
      </w:tblGrid>
      <w:tr w:rsidR="00C414E5" w:rsidRPr="00C87243" w14:paraId="1411210C" w14:textId="77777777" w:rsidTr="003A702C">
        <w:tc>
          <w:tcPr>
            <w:tcW w:w="993" w:type="dxa"/>
            <w:shd w:val="clear" w:color="auto" w:fill="BCE08A"/>
            <w:vAlign w:val="center"/>
          </w:tcPr>
          <w:p w14:paraId="617B70CC" w14:textId="77777777" w:rsidR="00C414E5" w:rsidRPr="00363A9E" w:rsidRDefault="00C414E5" w:rsidP="00EE64D1">
            <w:pPr>
              <w:spacing w:after="0" w:line="240" w:lineRule="auto"/>
              <w:ind w:right="-22"/>
              <w:rPr>
                <w:rFonts w:eastAsia="MS Mincho" w:cs="Times New Roman"/>
                <w:b/>
                <w:lang w:val="en-US"/>
              </w:rPr>
            </w:pPr>
            <w:r w:rsidRPr="00363A9E">
              <w:rPr>
                <w:rFonts w:eastAsia="MS Mincho" w:cs="Times New Roman"/>
                <w:b/>
                <w:lang w:val="en-US"/>
              </w:rPr>
              <w:t>Version</w:t>
            </w:r>
          </w:p>
        </w:tc>
        <w:tc>
          <w:tcPr>
            <w:tcW w:w="1416" w:type="dxa"/>
            <w:shd w:val="clear" w:color="auto" w:fill="BCE08A"/>
            <w:vAlign w:val="center"/>
          </w:tcPr>
          <w:p w14:paraId="57A33439" w14:textId="77777777" w:rsidR="00C414E5" w:rsidRPr="00363A9E" w:rsidRDefault="00C414E5" w:rsidP="00EE64D1">
            <w:pPr>
              <w:spacing w:after="0" w:line="240" w:lineRule="auto"/>
              <w:ind w:right="-22"/>
              <w:rPr>
                <w:rFonts w:eastAsia="MS Mincho" w:cs="Times New Roman"/>
                <w:b/>
                <w:lang w:val="en-US"/>
              </w:rPr>
            </w:pPr>
            <w:r w:rsidRPr="00363A9E">
              <w:rPr>
                <w:rFonts w:eastAsia="MS Mincho" w:cs="Times New Roman"/>
                <w:b/>
                <w:lang w:val="en-US"/>
              </w:rPr>
              <w:t>Date</w:t>
            </w:r>
          </w:p>
        </w:tc>
        <w:tc>
          <w:tcPr>
            <w:tcW w:w="859" w:type="dxa"/>
            <w:shd w:val="clear" w:color="auto" w:fill="BCE08A"/>
            <w:vAlign w:val="center"/>
          </w:tcPr>
          <w:p w14:paraId="2B17610D" w14:textId="77777777" w:rsidR="00C414E5" w:rsidRPr="00363A9E" w:rsidRDefault="00C414E5" w:rsidP="00EE64D1">
            <w:pPr>
              <w:spacing w:after="0" w:line="240" w:lineRule="auto"/>
              <w:ind w:right="-22"/>
              <w:rPr>
                <w:rFonts w:eastAsia="MS Mincho" w:cs="Times New Roman"/>
                <w:b/>
                <w:lang w:val="en-US"/>
              </w:rPr>
            </w:pPr>
            <w:r w:rsidRPr="00363A9E">
              <w:rPr>
                <w:rFonts w:eastAsia="MS Mincho" w:cs="Times New Roman"/>
                <w:b/>
                <w:lang w:val="en-US"/>
              </w:rPr>
              <w:t>Author</w:t>
            </w:r>
          </w:p>
        </w:tc>
        <w:tc>
          <w:tcPr>
            <w:tcW w:w="5805" w:type="dxa"/>
            <w:shd w:val="clear" w:color="auto" w:fill="BCE08A"/>
            <w:vAlign w:val="center"/>
          </w:tcPr>
          <w:p w14:paraId="3AF2EA3E" w14:textId="77777777" w:rsidR="00C414E5" w:rsidRPr="00363A9E" w:rsidRDefault="00C414E5" w:rsidP="00EE64D1">
            <w:pPr>
              <w:spacing w:after="0" w:line="240" w:lineRule="auto"/>
              <w:ind w:right="-22"/>
              <w:rPr>
                <w:rFonts w:eastAsia="MS Mincho" w:cs="Times New Roman"/>
                <w:b/>
                <w:lang w:val="en-US"/>
              </w:rPr>
            </w:pPr>
            <w:r w:rsidRPr="00363A9E">
              <w:rPr>
                <w:rFonts w:eastAsia="MS Mincho" w:cs="Times New Roman"/>
                <w:b/>
                <w:lang w:val="en-US"/>
              </w:rPr>
              <w:t>Summary of Changes:</w:t>
            </w:r>
          </w:p>
        </w:tc>
      </w:tr>
      <w:tr w:rsidR="00C414E5" w:rsidRPr="00C87243" w14:paraId="7ED3ACC3" w14:textId="77777777" w:rsidTr="003A702C">
        <w:tc>
          <w:tcPr>
            <w:tcW w:w="993" w:type="dxa"/>
            <w:shd w:val="clear" w:color="auto" w:fill="auto"/>
            <w:vAlign w:val="center"/>
          </w:tcPr>
          <w:p w14:paraId="702D78A3" w14:textId="7C86F3E0" w:rsidR="00C414E5" w:rsidRPr="00363A9E" w:rsidRDefault="00C1150A" w:rsidP="008D1063">
            <w:pPr>
              <w:autoSpaceDE w:val="0"/>
              <w:autoSpaceDN w:val="0"/>
              <w:adjustRightInd w:val="0"/>
              <w:spacing w:after="0" w:line="240" w:lineRule="auto"/>
              <w:ind w:left="-426" w:right="-22"/>
              <w:jc w:val="center"/>
              <w:rPr>
                <w:rFonts w:eastAsia="MS Mincho" w:cs="Tw Cen MT"/>
                <w:color w:val="000000"/>
                <w:szCs w:val="20"/>
                <w:lang w:val="en-US" w:eastAsia="en-GB"/>
              </w:rPr>
            </w:pPr>
            <w:r>
              <w:rPr>
                <w:rFonts w:eastAsia="MS Mincho" w:cs="Tw Cen MT"/>
                <w:color w:val="000000"/>
                <w:szCs w:val="20"/>
                <w:lang w:val="en-US" w:eastAsia="en-GB"/>
              </w:rPr>
              <w:t>1.1</w:t>
            </w:r>
          </w:p>
        </w:tc>
        <w:tc>
          <w:tcPr>
            <w:tcW w:w="1416" w:type="dxa"/>
            <w:shd w:val="clear" w:color="auto" w:fill="auto"/>
            <w:vAlign w:val="center"/>
          </w:tcPr>
          <w:p w14:paraId="1B79F6A9" w14:textId="4D4E8015" w:rsidR="00C414E5" w:rsidRPr="00363A9E" w:rsidRDefault="00C1150A" w:rsidP="008D1063">
            <w:pPr>
              <w:autoSpaceDE w:val="0"/>
              <w:autoSpaceDN w:val="0"/>
              <w:adjustRightInd w:val="0"/>
              <w:spacing w:after="0" w:line="240" w:lineRule="auto"/>
              <w:ind w:left="-217" w:right="-22"/>
              <w:jc w:val="center"/>
              <w:rPr>
                <w:rFonts w:eastAsia="MS Mincho" w:cs="Tw Cen MT"/>
                <w:color w:val="000000"/>
                <w:szCs w:val="20"/>
                <w:lang w:val="en-US" w:eastAsia="en-GB"/>
              </w:rPr>
            </w:pPr>
            <w:r>
              <w:rPr>
                <w:rFonts w:eastAsia="MS Mincho" w:cs="Tw Cen MT"/>
                <w:color w:val="000000"/>
                <w:szCs w:val="20"/>
                <w:lang w:val="en-US" w:eastAsia="en-GB"/>
              </w:rPr>
              <w:t>15/05/2023</w:t>
            </w:r>
          </w:p>
        </w:tc>
        <w:tc>
          <w:tcPr>
            <w:tcW w:w="859" w:type="dxa"/>
            <w:shd w:val="clear" w:color="auto" w:fill="auto"/>
            <w:vAlign w:val="center"/>
          </w:tcPr>
          <w:p w14:paraId="30F8652C" w14:textId="57FC88AF" w:rsidR="00C414E5" w:rsidRPr="00363A9E" w:rsidRDefault="00C1150A" w:rsidP="008D1063">
            <w:pPr>
              <w:autoSpaceDE w:val="0"/>
              <w:autoSpaceDN w:val="0"/>
              <w:adjustRightInd w:val="0"/>
              <w:spacing w:after="0" w:line="240" w:lineRule="auto"/>
              <w:ind w:left="-426" w:right="-22"/>
              <w:jc w:val="center"/>
              <w:rPr>
                <w:rFonts w:eastAsia="MS Mincho" w:cs="Tw Cen MT"/>
                <w:color w:val="000000"/>
                <w:szCs w:val="20"/>
                <w:lang w:val="en-US" w:eastAsia="en-GB"/>
              </w:rPr>
            </w:pPr>
            <w:r>
              <w:rPr>
                <w:rFonts w:eastAsia="MS Mincho" w:cs="Tw Cen MT"/>
                <w:color w:val="000000"/>
                <w:szCs w:val="20"/>
                <w:lang w:val="en-US" w:eastAsia="en-GB"/>
              </w:rPr>
              <w:t>GA</w:t>
            </w:r>
            <w:r w:rsidR="002C28A7">
              <w:rPr>
                <w:rFonts w:eastAsia="MS Mincho" w:cs="Tw Cen MT"/>
                <w:color w:val="000000"/>
                <w:szCs w:val="20"/>
                <w:lang w:val="en-US" w:eastAsia="en-GB"/>
              </w:rPr>
              <w:t>L</w:t>
            </w:r>
          </w:p>
        </w:tc>
        <w:tc>
          <w:tcPr>
            <w:tcW w:w="5805" w:type="dxa"/>
            <w:shd w:val="clear" w:color="auto" w:fill="auto"/>
            <w:vAlign w:val="center"/>
          </w:tcPr>
          <w:p w14:paraId="1A4BE834" w14:textId="623D5028" w:rsidR="00BA0168" w:rsidRDefault="005B285E" w:rsidP="008D1063">
            <w:pPr>
              <w:autoSpaceDE w:val="0"/>
              <w:autoSpaceDN w:val="0"/>
              <w:adjustRightInd w:val="0"/>
              <w:spacing w:after="0" w:line="240" w:lineRule="auto"/>
              <w:ind w:right="-22"/>
              <w:rPr>
                <w:rFonts w:eastAsia="MS Mincho" w:cs="Tw Cen MT"/>
                <w:color w:val="000000"/>
                <w:szCs w:val="20"/>
                <w:lang w:val="en-US" w:eastAsia="en-GB"/>
              </w:rPr>
            </w:pPr>
            <w:r>
              <w:rPr>
                <w:rFonts w:eastAsia="MS Mincho" w:cs="Tw Cen MT"/>
                <w:color w:val="000000"/>
                <w:szCs w:val="20"/>
                <w:lang w:val="en-US" w:eastAsia="en-GB"/>
              </w:rPr>
              <w:t>Clarification of Medical Evidence</w:t>
            </w:r>
          </w:p>
          <w:p w14:paraId="4C063EB7" w14:textId="77777777" w:rsidR="007772BF" w:rsidRDefault="007772BF" w:rsidP="008D1063">
            <w:pPr>
              <w:autoSpaceDE w:val="0"/>
              <w:autoSpaceDN w:val="0"/>
              <w:adjustRightInd w:val="0"/>
              <w:spacing w:after="0" w:line="240" w:lineRule="auto"/>
              <w:ind w:right="-22"/>
              <w:rPr>
                <w:rFonts w:eastAsia="MS Mincho" w:cs="Tw Cen MT"/>
                <w:color w:val="000000"/>
                <w:szCs w:val="20"/>
                <w:lang w:val="en-US" w:eastAsia="en-GB"/>
              </w:rPr>
            </w:pPr>
            <w:r>
              <w:rPr>
                <w:rFonts w:eastAsia="MS Mincho" w:cs="Tw Cen MT"/>
                <w:color w:val="000000"/>
                <w:szCs w:val="20"/>
                <w:lang w:val="en-US" w:eastAsia="en-GB"/>
              </w:rPr>
              <w:t>Additional Information around Leave of Absence Requests</w:t>
            </w:r>
          </w:p>
          <w:p w14:paraId="1554C6CB" w14:textId="77777777" w:rsidR="00112F52" w:rsidRDefault="005C6F88" w:rsidP="008D1063">
            <w:pPr>
              <w:autoSpaceDE w:val="0"/>
              <w:autoSpaceDN w:val="0"/>
              <w:adjustRightInd w:val="0"/>
              <w:spacing w:after="0" w:line="240" w:lineRule="auto"/>
              <w:ind w:right="-22"/>
              <w:rPr>
                <w:rFonts w:eastAsia="MS Mincho" w:cs="Tw Cen MT"/>
                <w:color w:val="000000"/>
                <w:szCs w:val="20"/>
                <w:lang w:val="en-US" w:eastAsia="en-GB"/>
              </w:rPr>
            </w:pPr>
            <w:r>
              <w:rPr>
                <w:rFonts w:eastAsia="MS Mincho" w:cs="Tw Cen MT"/>
                <w:color w:val="000000"/>
                <w:szCs w:val="20"/>
                <w:lang w:val="en-US" w:eastAsia="en-GB"/>
              </w:rPr>
              <w:t>Clarification of s</w:t>
            </w:r>
            <w:r w:rsidR="00112F52">
              <w:rPr>
                <w:rFonts w:eastAsia="MS Mincho" w:cs="Tw Cen MT"/>
                <w:color w:val="000000"/>
                <w:szCs w:val="20"/>
                <w:lang w:val="en-US" w:eastAsia="en-GB"/>
              </w:rPr>
              <w:t>uspected holidays</w:t>
            </w:r>
          </w:p>
          <w:p w14:paraId="01CF0A88" w14:textId="1590D446" w:rsidR="005C6F88" w:rsidRPr="00363A9E" w:rsidRDefault="005C6F88" w:rsidP="008D1063">
            <w:pPr>
              <w:autoSpaceDE w:val="0"/>
              <w:autoSpaceDN w:val="0"/>
              <w:adjustRightInd w:val="0"/>
              <w:spacing w:after="0" w:line="240" w:lineRule="auto"/>
              <w:ind w:right="-22"/>
              <w:rPr>
                <w:rFonts w:eastAsia="MS Mincho" w:cs="Tw Cen MT"/>
                <w:color w:val="000000"/>
                <w:szCs w:val="20"/>
                <w:lang w:val="en-US" w:eastAsia="en-GB"/>
              </w:rPr>
            </w:pPr>
            <w:r>
              <w:rPr>
                <w:rFonts w:eastAsia="MS Mincho" w:cs="Tw Cen MT"/>
                <w:color w:val="000000"/>
                <w:szCs w:val="20"/>
                <w:lang w:val="en-US" w:eastAsia="en-GB"/>
              </w:rPr>
              <w:t xml:space="preserve">Inclusion of Mental Health Guidance </w:t>
            </w:r>
            <w:r w:rsidR="00BA2DF0">
              <w:rPr>
                <w:rFonts w:eastAsia="MS Mincho" w:cs="Tw Cen MT"/>
                <w:color w:val="000000"/>
                <w:szCs w:val="20"/>
                <w:lang w:val="en-US" w:eastAsia="en-GB"/>
              </w:rPr>
              <w:t>Reference</w:t>
            </w:r>
          </w:p>
        </w:tc>
      </w:tr>
      <w:tr w:rsidR="00C414E5" w:rsidRPr="00C87243" w14:paraId="397275BF" w14:textId="77777777" w:rsidTr="003A702C">
        <w:tc>
          <w:tcPr>
            <w:tcW w:w="993" w:type="dxa"/>
            <w:shd w:val="clear" w:color="auto" w:fill="auto"/>
            <w:vAlign w:val="center"/>
          </w:tcPr>
          <w:p w14:paraId="1997BF3D" w14:textId="17631B57" w:rsidR="00C414E5" w:rsidRPr="00363A9E" w:rsidRDefault="002C28A7" w:rsidP="008D1063">
            <w:pPr>
              <w:autoSpaceDE w:val="0"/>
              <w:autoSpaceDN w:val="0"/>
              <w:adjustRightInd w:val="0"/>
              <w:spacing w:after="0" w:line="240" w:lineRule="auto"/>
              <w:ind w:left="-426" w:right="-22"/>
              <w:jc w:val="center"/>
              <w:rPr>
                <w:rFonts w:eastAsia="MS Mincho" w:cs="Tw Cen MT"/>
                <w:color w:val="000000"/>
                <w:szCs w:val="20"/>
                <w:lang w:val="en-US" w:eastAsia="en-GB"/>
              </w:rPr>
            </w:pPr>
            <w:r>
              <w:rPr>
                <w:rFonts w:eastAsia="MS Mincho" w:cs="Tw Cen MT"/>
                <w:color w:val="000000"/>
                <w:szCs w:val="20"/>
                <w:lang w:val="en-US" w:eastAsia="en-GB"/>
              </w:rPr>
              <w:t>1.2</w:t>
            </w:r>
          </w:p>
        </w:tc>
        <w:tc>
          <w:tcPr>
            <w:tcW w:w="1416" w:type="dxa"/>
            <w:shd w:val="clear" w:color="auto" w:fill="auto"/>
            <w:vAlign w:val="center"/>
          </w:tcPr>
          <w:p w14:paraId="6D903E15" w14:textId="265F8EB5" w:rsidR="00C414E5" w:rsidRPr="00363A9E" w:rsidRDefault="002C28A7" w:rsidP="008D1063">
            <w:pPr>
              <w:autoSpaceDE w:val="0"/>
              <w:autoSpaceDN w:val="0"/>
              <w:adjustRightInd w:val="0"/>
              <w:spacing w:after="0" w:line="240" w:lineRule="auto"/>
              <w:ind w:left="-426" w:right="-22"/>
              <w:jc w:val="center"/>
              <w:rPr>
                <w:rFonts w:eastAsia="MS Mincho" w:cs="Tw Cen MT"/>
                <w:color w:val="000000"/>
                <w:szCs w:val="20"/>
                <w:lang w:val="en-US" w:eastAsia="en-GB"/>
              </w:rPr>
            </w:pPr>
            <w:r>
              <w:rPr>
                <w:rFonts w:eastAsia="MS Mincho" w:cs="Tw Cen MT"/>
                <w:color w:val="000000"/>
                <w:szCs w:val="20"/>
                <w:lang w:val="en-US" w:eastAsia="en-GB"/>
              </w:rPr>
              <w:t>21/09/2023</w:t>
            </w:r>
          </w:p>
        </w:tc>
        <w:tc>
          <w:tcPr>
            <w:tcW w:w="859" w:type="dxa"/>
            <w:shd w:val="clear" w:color="auto" w:fill="auto"/>
            <w:vAlign w:val="center"/>
          </w:tcPr>
          <w:p w14:paraId="51AA8AF0" w14:textId="74AE2634" w:rsidR="00C414E5" w:rsidRPr="00363A9E" w:rsidRDefault="002C28A7" w:rsidP="008D1063">
            <w:pPr>
              <w:autoSpaceDE w:val="0"/>
              <w:autoSpaceDN w:val="0"/>
              <w:adjustRightInd w:val="0"/>
              <w:spacing w:after="0" w:line="240" w:lineRule="auto"/>
              <w:ind w:left="-426" w:right="-22"/>
              <w:jc w:val="center"/>
              <w:rPr>
                <w:rFonts w:eastAsia="MS Mincho" w:cs="Tw Cen MT"/>
                <w:color w:val="000000"/>
                <w:szCs w:val="20"/>
                <w:lang w:val="en-US" w:eastAsia="en-GB"/>
              </w:rPr>
            </w:pPr>
            <w:r>
              <w:rPr>
                <w:rFonts w:eastAsia="MS Mincho" w:cs="Tw Cen MT"/>
                <w:color w:val="000000"/>
                <w:szCs w:val="20"/>
                <w:lang w:val="en-US" w:eastAsia="en-GB"/>
              </w:rPr>
              <w:t>STA</w:t>
            </w:r>
          </w:p>
        </w:tc>
        <w:tc>
          <w:tcPr>
            <w:tcW w:w="5805" w:type="dxa"/>
            <w:shd w:val="clear" w:color="auto" w:fill="auto"/>
            <w:vAlign w:val="center"/>
          </w:tcPr>
          <w:p w14:paraId="16A0F4D4" w14:textId="664F2333" w:rsidR="00C414E5" w:rsidRDefault="002C28A7" w:rsidP="008D1063">
            <w:pPr>
              <w:autoSpaceDE w:val="0"/>
              <w:autoSpaceDN w:val="0"/>
              <w:adjustRightInd w:val="0"/>
              <w:spacing w:after="0" w:line="240" w:lineRule="auto"/>
              <w:ind w:right="-22"/>
              <w:rPr>
                <w:rFonts w:eastAsia="MS Mincho" w:cs="Tw Cen MT"/>
                <w:color w:val="000000"/>
                <w:szCs w:val="20"/>
                <w:lang w:val="en-US" w:eastAsia="en-GB"/>
              </w:rPr>
            </w:pPr>
            <w:proofErr w:type="spellStart"/>
            <w:r>
              <w:rPr>
                <w:rFonts w:eastAsia="MS Mincho" w:cs="Tw Cen MT"/>
                <w:color w:val="000000"/>
                <w:szCs w:val="20"/>
                <w:lang w:val="en-US" w:eastAsia="en-GB"/>
              </w:rPr>
              <w:t>Rowlatts</w:t>
            </w:r>
            <w:proofErr w:type="spellEnd"/>
            <w:r>
              <w:rPr>
                <w:rFonts w:eastAsia="MS Mincho" w:cs="Tw Cen MT"/>
                <w:color w:val="000000"/>
                <w:szCs w:val="20"/>
                <w:lang w:val="en-US" w:eastAsia="en-GB"/>
              </w:rPr>
              <w:t xml:space="preserve"> Updates</w:t>
            </w:r>
            <w:r w:rsidR="000C10B4">
              <w:rPr>
                <w:rFonts w:eastAsia="MS Mincho" w:cs="Tw Cen MT"/>
                <w:color w:val="000000"/>
                <w:szCs w:val="20"/>
                <w:lang w:val="en-US" w:eastAsia="en-GB"/>
              </w:rPr>
              <w:t xml:space="preserve"> and amendments from Trust Policy</w:t>
            </w:r>
          </w:p>
          <w:p w14:paraId="37DD221D" w14:textId="23E87F2B" w:rsidR="00BA0168" w:rsidRPr="00363A9E" w:rsidRDefault="000C10B4" w:rsidP="008D1063">
            <w:pPr>
              <w:autoSpaceDE w:val="0"/>
              <w:autoSpaceDN w:val="0"/>
              <w:adjustRightInd w:val="0"/>
              <w:spacing w:after="0" w:line="240" w:lineRule="auto"/>
              <w:ind w:right="-22"/>
              <w:rPr>
                <w:rFonts w:eastAsia="MS Mincho" w:cs="Tw Cen MT"/>
                <w:color w:val="000000"/>
                <w:szCs w:val="20"/>
                <w:lang w:val="en-US" w:eastAsia="en-GB"/>
              </w:rPr>
            </w:pPr>
            <w:r>
              <w:rPr>
                <w:rFonts w:eastAsia="MS Mincho" w:cs="Tw Cen MT"/>
                <w:color w:val="000000"/>
                <w:szCs w:val="20"/>
                <w:lang w:val="en-US" w:eastAsia="en-GB"/>
              </w:rPr>
              <w:t>New procedures</w:t>
            </w:r>
          </w:p>
        </w:tc>
      </w:tr>
      <w:tr w:rsidR="00C414E5" w:rsidRPr="00C87243" w14:paraId="18C25F2E" w14:textId="77777777" w:rsidTr="003A702C">
        <w:tc>
          <w:tcPr>
            <w:tcW w:w="993" w:type="dxa"/>
            <w:shd w:val="clear" w:color="auto" w:fill="auto"/>
            <w:vAlign w:val="center"/>
          </w:tcPr>
          <w:p w14:paraId="771BF79A" w14:textId="77777777" w:rsidR="00C414E5" w:rsidRPr="00363A9E" w:rsidRDefault="00C414E5" w:rsidP="008D1063">
            <w:pPr>
              <w:autoSpaceDE w:val="0"/>
              <w:autoSpaceDN w:val="0"/>
              <w:adjustRightInd w:val="0"/>
              <w:spacing w:after="0" w:line="240" w:lineRule="auto"/>
              <w:ind w:left="-426" w:right="-22"/>
              <w:jc w:val="center"/>
              <w:rPr>
                <w:rFonts w:eastAsia="MS Mincho" w:cs="Tw Cen MT"/>
                <w:color w:val="000000"/>
                <w:szCs w:val="20"/>
                <w:lang w:val="en-US" w:eastAsia="en-GB"/>
              </w:rPr>
            </w:pPr>
          </w:p>
        </w:tc>
        <w:tc>
          <w:tcPr>
            <w:tcW w:w="1416" w:type="dxa"/>
            <w:shd w:val="clear" w:color="auto" w:fill="auto"/>
            <w:vAlign w:val="center"/>
          </w:tcPr>
          <w:p w14:paraId="06F6B946" w14:textId="77777777" w:rsidR="00C414E5" w:rsidRPr="00363A9E" w:rsidRDefault="00C414E5" w:rsidP="008D1063">
            <w:pPr>
              <w:autoSpaceDE w:val="0"/>
              <w:autoSpaceDN w:val="0"/>
              <w:adjustRightInd w:val="0"/>
              <w:spacing w:after="0" w:line="240" w:lineRule="auto"/>
              <w:ind w:left="-426" w:right="-22"/>
              <w:jc w:val="center"/>
              <w:rPr>
                <w:rFonts w:eastAsia="MS Mincho" w:cs="Tw Cen MT"/>
                <w:color w:val="000000"/>
                <w:szCs w:val="20"/>
                <w:lang w:val="en-US" w:eastAsia="en-GB"/>
              </w:rPr>
            </w:pPr>
          </w:p>
        </w:tc>
        <w:tc>
          <w:tcPr>
            <w:tcW w:w="859" w:type="dxa"/>
            <w:shd w:val="clear" w:color="auto" w:fill="auto"/>
            <w:vAlign w:val="center"/>
          </w:tcPr>
          <w:p w14:paraId="422E5C51" w14:textId="77777777" w:rsidR="00C414E5" w:rsidRPr="00363A9E" w:rsidRDefault="00C414E5" w:rsidP="008D1063">
            <w:pPr>
              <w:autoSpaceDE w:val="0"/>
              <w:autoSpaceDN w:val="0"/>
              <w:adjustRightInd w:val="0"/>
              <w:spacing w:after="0" w:line="240" w:lineRule="auto"/>
              <w:ind w:left="-426" w:right="-22"/>
              <w:jc w:val="center"/>
              <w:rPr>
                <w:rFonts w:eastAsia="MS Mincho" w:cs="Tw Cen MT"/>
                <w:color w:val="000000"/>
                <w:szCs w:val="20"/>
                <w:lang w:val="en-US" w:eastAsia="en-GB"/>
              </w:rPr>
            </w:pPr>
          </w:p>
        </w:tc>
        <w:tc>
          <w:tcPr>
            <w:tcW w:w="5805" w:type="dxa"/>
            <w:shd w:val="clear" w:color="auto" w:fill="auto"/>
            <w:vAlign w:val="center"/>
          </w:tcPr>
          <w:p w14:paraId="07985783" w14:textId="77777777" w:rsidR="00C414E5" w:rsidRDefault="00C414E5" w:rsidP="008D1063">
            <w:pPr>
              <w:autoSpaceDE w:val="0"/>
              <w:autoSpaceDN w:val="0"/>
              <w:adjustRightInd w:val="0"/>
              <w:spacing w:after="0" w:line="240" w:lineRule="auto"/>
              <w:ind w:right="-22"/>
              <w:rPr>
                <w:rFonts w:eastAsia="MS Mincho" w:cs="Tw Cen MT"/>
                <w:color w:val="000000"/>
                <w:szCs w:val="20"/>
                <w:lang w:val="en-US" w:eastAsia="en-GB"/>
              </w:rPr>
            </w:pPr>
          </w:p>
          <w:p w14:paraId="7A61E606" w14:textId="77777777" w:rsidR="00BA0168" w:rsidRPr="00363A9E" w:rsidRDefault="00BA0168" w:rsidP="008D1063">
            <w:pPr>
              <w:autoSpaceDE w:val="0"/>
              <w:autoSpaceDN w:val="0"/>
              <w:adjustRightInd w:val="0"/>
              <w:spacing w:after="0" w:line="240" w:lineRule="auto"/>
              <w:ind w:right="-22"/>
              <w:rPr>
                <w:rFonts w:eastAsia="MS Mincho" w:cs="Tw Cen MT"/>
                <w:color w:val="000000"/>
                <w:szCs w:val="20"/>
                <w:lang w:val="en-US" w:eastAsia="en-GB"/>
              </w:rPr>
            </w:pPr>
          </w:p>
        </w:tc>
      </w:tr>
      <w:tr w:rsidR="00C414E5" w:rsidRPr="00C87243" w14:paraId="1AF23A83" w14:textId="77777777" w:rsidTr="003A702C">
        <w:tc>
          <w:tcPr>
            <w:tcW w:w="993" w:type="dxa"/>
            <w:shd w:val="clear" w:color="auto" w:fill="auto"/>
            <w:vAlign w:val="center"/>
          </w:tcPr>
          <w:p w14:paraId="73CA29DF" w14:textId="77777777" w:rsidR="00C414E5" w:rsidRPr="00363A9E" w:rsidRDefault="00C414E5" w:rsidP="008D1063">
            <w:pPr>
              <w:autoSpaceDE w:val="0"/>
              <w:autoSpaceDN w:val="0"/>
              <w:adjustRightInd w:val="0"/>
              <w:spacing w:after="0" w:line="240" w:lineRule="auto"/>
              <w:ind w:left="-426" w:right="-22"/>
              <w:jc w:val="center"/>
              <w:rPr>
                <w:rFonts w:eastAsia="MS Mincho" w:cs="Tw Cen MT"/>
                <w:color w:val="000000"/>
                <w:szCs w:val="20"/>
                <w:lang w:val="en-US" w:eastAsia="en-GB"/>
              </w:rPr>
            </w:pPr>
          </w:p>
        </w:tc>
        <w:tc>
          <w:tcPr>
            <w:tcW w:w="1416" w:type="dxa"/>
            <w:shd w:val="clear" w:color="auto" w:fill="auto"/>
            <w:vAlign w:val="center"/>
          </w:tcPr>
          <w:p w14:paraId="2DB538C3" w14:textId="77777777" w:rsidR="00C414E5" w:rsidRPr="00363A9E" w:rsidRDefault="00C414E5" w:rsidP="008D1063">
            <w:pPr>
              <w:autoSpaceDE w:val="0"/>
              <w:autoSpaceDN w:val="0"/>
              <w:adjustRightInd w:val="0"/>
              <w:spacing w:after="0" w:line="240" w:lineRule="auto"/>
              <w:ind w:left="-426" w:right="-22"/>
              <w:jc w:val="center"/>
              <w:rPr>
                <w:rFonts w:eastAsia="MS Mincho" w:cs="Tw Cen MT"/>
                <w:color w:val="000000"/>
                <w:szCs w:val="20"/>
                <w:lang w:val="en-US" w:eastAsia="en-GB"/>
              </w:rPr>
            </w:pPr>
          </w:p>
        </w:tc>
        <w:tc>
          <w:tcPr>
            <w:tcW w:w="859" w:type="dxa"/>
            <w:shd w:val="clear" w:color="auto" w:fill="auto"/>
            <w:vAlign w:val="center"/>
          </w:tcPr>
          <w:p w14:paraId="1C4F6849" w14:textId="77777777" w:rsidR="00C414E5" w:rsidRPr="00363A9E" w:rsidRDefault="00C414E5" w:rsidP="008D1063">
            <w:pPr>
              <w:autoSpaceDE w:val="0"/>
              <w:autoSpaceDN w:val="0"/>
              <w:adjustRightInd w:val="0"/>
              <w:spacing w:after="0" w:line="240" w:lineRule="auto"/>
              <w:ind w:left="-426" w:right="-22"/>
              <w:jc w:val="center"/>
              <w:rPr>
                <w:rFonts w:eastAsia="MS Mincho" w:cs="Tw Cen MT"/>
                <w:color w:val="000000"/>
                <w:szCs w:val="20"/>
                <w:lang w:val="en-US" w:eastAsia="en-GB"/>
              </w:rPr>
            </w:pPr>
          </w:p>
        </w:tc>
        <w:tc>
          <w:tcPr>
            <w:tcW w:w="5805" w:type="dxa"/>
            <w:shd w:val="clear" w:color="auto" w:fill="auto"/>
            <w:vAlign w:val="center"/>
          </w:tcPr>
          <w:p w14:paraId="2D606B06" w14:textId="77777777" w:rsidR="00C414E5" w:rsidRDefault="00C414E5" w:rsidP="008D1063">
            <w:pPr>
              <w:autoSpaceDE w:val="0"/>
              <w:autoSpaceDN w:val="0"/>
              <w:adjustRightInd w:val="0"/>
              <w:spacing w:after="0" w:line="240" w:lineRule="auto"/>
              <w:ind w:right="-22"/>
              <w:rPr>
                <w:rFonts w:eastAsia="MS Mincho" w:cs="Tw Cen MT"/>
                <w:color w:val="000000"/>
                <w:szCs w:val="20"/>
                <w:lang w:val="en-US" w:eastAsia="en-GB"/>
              </w:rPr>
            </w:pPr>
          </w:p>
          <w:p w14:paraId="66F688FD" w14:textId="77777777" w:rsidR="00BA0168" w:rsidRPr="00363A9E" w:rsidRDefault="00BA0168" w:rsidP="008D1063">
            <w:pPr>
              <w:autoSpaceDE w:val="0"/>
              <w:autoSpaceDN w:val="0"/>
              <w:adjustRightInd w:val="0"/>
              <w:spacing w:after="0" w:line="240" w:lineRule="auto"/>
              <w:ind w:right="-22"/>
              <w:rPr>
                <w:rFonts w:eastAsia="MS Mincho" w:cs="Tw Cen MT"/>
                <w:color w:val="000000"/>
                <w:szCs w:val="20"/>
                <w:lang w:val="en-US" w:eastAsia="en-GB"/>
              </w:rPr>
            </w:pPr>
          </w:p>
        </w:tc>
      </w:tr>
    </w:tbl>
    <w:p w14:paraId="2E5E2179" w14:textId="77777777" w:rsidR="00C87243" w:rsidRPr="00C87243" w:rsidRDefault="00C87243" w:rsidP="00C87243">
      <w:pPr>
        <w:rPr>
          <w:sz w:val="28"/>
        </w:rPr>
      </w:pPr>
    </w:p>
    <w:p w14:paraId="6C36EA8F" w14:textId="77777777" w:rsidR="00C87243" w:rsidRPr="00C87243" w:rsidRDefault="00C87243" w:rsidP="00C87243">
      <w:pPr>
        <w:rPr>
          <w:sz w:val="28"/>
        </w:rPr>
      </w:pPr>
    </w:p>
    <w:p w14:paraId="0D266D34" w14:textId="77777777" w:rsidR="0048445B" w:rsidRDefault="0048445B" w:rsidP="0048445B">
      <w:pPr>
        <w:jc w:val="center"/>
        <w:rPr>
          <w:b/>
          <w:sz w:val="24"/>
        </w:rPr>
      </w:pPr>
    </w:p>
    <w:p w14:paraId="3EFC3657" w14:textId="77777777" w:rsidR="008C6218" w:rsidRDefault="008C6218">
      <w:pPr>
        <w:rPr>
          <w:rFonts w:eastAsia="Times New Roman" w:cstheme="minorHAnsi"/>
          <w:b/>
          <w:color w:val="0D1C2F"/>
          <w:lang w:val="en-US"/>
        </w:rPr>
      </w:pPr>
      <w:r>
        <w:rPr>
          <w:rFonts w:cstheme="minorHAnsi"/>
          <w:b/>
        </w:rPr>
        <w:br w:type="page"/>
      </w:r>
    </w:p>
    <w:p w14:paraId="62B011F8" w14:textId="44279E99" w:rsidR="006D6E60" w:rsidRPr="00317B10" w:rsidRDefault="006D6E60" w:rsidP="00317B10">
      <w:pPr>
        <w:pStyle w:val="TOCHeading"/>
        <w:spacing w:before="0" w:after="120" w:line="240" w:lineRule="auto"/>
        <w:rPr>
          <w:rFonts w:asciiTheme="minorHAnsi" w:hAnsiTheme="minorHAnsi" w:cstheme="minorHAnsi"/>
          <w:b/>
          <w:sz w:val="22"/>
          <w:szCs w:val="22"/>
        </w:rPr>
      </w:pPr>
      <w:r w:rsidRPr="00317B10">
        <w:rPr>
          <w:rFonts w:asciiTheme="minorHAnsi" w:hAnsiTheme="minorHAnsi" w:cstheme="minorHAnsi"/>
          <w:b/>
          <w:sz w:val="22"/>
          <w:szCs w:val="22"/>
        </w:rPr>
        <w:lastRenderedPageBreak/>
        <w:t>Contents</w:t>
      </w:r>
      <w:r w:rsidR="00576312" w:rsidRPr="00317B10">
        <w:rPr>
          <w:rFonts w:asciiTheme="minorHAnsi" w:hAnsiTheme="minorHAnsi" w:cstheme="minorHAnsi"/>
          <w:b/>
          <w:sz w:val="22"/>
          <w:szCs w:val="22"/>
        </w:rPr>
        <w:t xml:space="preserve"> </w:t>
      </w:r>
    </w:p>
    <w:p w14:paraId="157FE11F" w14:textId="49CB01AA" w:rsidR="00286A3A" w:rsidRPr="007D2DA9" w:rsidRDefault="006D6E60">
      <w:pPr>
        <w:pStyle w:val="TOC1"/>
        <w:rPr>
          <w:rFonts w:asciiTheme="minorHAnsi" w:hAnsiTheme="minorHAnsi" w:cstheme="minorHAnsi"/>
          <w:noProof/>
          <w:sz w:val="22"/>
          <w:szCs w:val="22"/>
        </w:rPr>
      </w:pPr>
      <w:r w:rsidRPr="00806188">
        <w:rPr>
          <w:rFonts w:asciiTheme="minorHAnsi" w:hAnsiTheme="minorHAnsi" w:cstheme="minorHAnsi"/>
          <w:bCs/>
          <w:noProof/>
          <w:sz w:val="22"/>
          <w:szCs w:val="22"/>
        </w:rPr>
        <w:fldChar w:fldCharType="begin"/>
      </w:r>
      <w:r w:rsidRPr="007D2DA9">
        <w:rPr>
          <w:rFonts w:asciiTheme="minorHAnsi" w:hAnsiTheme="minorHAnsi" w:cstheme="minorHAnsi"/>
          <w:bCs/>
          <w:noProof/>
          <w:sz w:val="22"/>
          <w:szCs w:val="22"/>
        </w:rPr>
        <w:instrText xml:space="preserve"> TOC \o "1-3" \h \z \u </w:instrText>
      </w:r>
      <w:r w:rsidRPr="00806188">
        <w:rPr>
          <w:rFonts w:asciiTheme="minorHAnsi" w:hAnsiTheme="minorHAnsi" w:cstheme="minorHAnsi"/>
          <w:bCs/>
          <w:noProof/>
          <w:sz w:val="22"/>
          <w:szCs w:val="22"/>
        </w:rPr>
        <w:fldChar w:fldCharType="separate"/>
      </w:r>
      <w:hyperlink w:anchor="_Toc90455571" w:history="1">
        <w:r w:rsidRPr="00806188">
          <w:rPr>
            <w:rStyle w:val="Hyperlink"/>
            <w:rFonts w:asciiTheme="minorHAnsi" w:hAnsiTheme="minorHAnsi" w:cstheme="minorHAnsi"/>
            <w:noProof/>
            <w:sz w:val="22"/>
            <w:szCs w:val="22"/>
          </w:rPr>
          <w:t xml:space="preserve">1. </w:t>
        </w:r>
        <w:r w:rsidR="00B6278A" w:rsidRPr="00806188">
          <w:rPr>
            <w:rStyle w:val="Hyperlink"/>
            <w:rFonts w:asciiTheme="minorHAnsi" w:hAnsiTheme="minorHAnsi" w:cstheme="minorHAnsi"/>
            <w:noProof/>
            <w:sz w:val="22"/>
            <w:szCs w:val="22"/>
          </w:rPr>
          <w:t>Introduction</w:t>
        </w:r>
        <w:r w:rsidR="00F464E4" w:rsidRPr="007D2DA9">
          <w:rPr>
            <w:rFonts w:asciiTheme="minorHAnsi" w:hAnsiTheme="minorHAnsi" w:cstheme="minorHAnsi"/>
            <w:noProof/>
            <w:webHidden/>
            <w:sz w:val="22"/>
            <w:szCs w:val="22"/>
          </w:rPr>
          <w:t>…………………………………………………………………………………………………………………………………..</w:t>
        </w:r>
        <w:r w:rsidRPr="007D2DA9">
          <w:rPr>
            <w:rFonts w:asciiTheme="minorHAnsi" w:hAnsiTheme="minorHAnsi" w:cstheme="minorHAnsi"/>
            <w:noProof/>
            <w:webHidden/>
            <w:sz w:val="22"/>
            <w:szCs w:val="22"/>
          </w:rPr>
          <w:fldChar w:fldCharType="begin"/>
        </w:r>
        <w:r w:rsidRPr="007D2DA9">
          <w:rPr>
            <w:rFonts w:asciiTheme="minorHAnsi" w:hAnsiTheme="minorHAnsi" w:cstheme="minorHAnsi"/>
            <w:noProof/>
            <w:webHidden/>
            <w:sz w:val="22"/>
            <w:szCs w:val="22"/>
          </w:rPr>
          <w:instrText xml:space="preserve"> PAGEREF _Toc90455571 \h </w:instrText>
        </w:r>
        <w:r w:rsidRPr="007D2DA9">
          <w:rPr>
            <w:rFonts w:asciiTheme="minorHAnsi" w:hAnsiTheme="minorHAnsi" w:cstheme="minorHAnsi"/>
            <w:noProof/>
            <w:webHidden/>
            <w:sz w:val="22"/>
            <w:szCs w:val="22"/>
          </w:rPr>
        </w:r>
        <w:r w:rsidRPr="007D2DA9">
          <w:rPr>
            <w:rFonts w:asciiTheme="minorHAnsi" w:hAnsiTheme="minorHAnsi" w:cstheme="minorHAnsi"/>
            <w:noProof/>
            <w:webHidden/>
            <w:sz w:val="22"/>
            <w:szCs w:val="22"/>
          </w:rPr>
          <w:fldChar w:fldCharType="separate"/>
        </w:r>
        <w:r w:rsidRPr="007D2DA9">
          <w:rPr>
            <w:rFonts w:asciiTheme="minorHAnsi" w:hAnsiTheme="minorHAnsi" w:cstheme="minorHAnsi"/>
            <w:noProof/>
            <w:webHidden/>
            <w:sz w:val="22"/>
            <w:szCs w:val="22"/>
          </w:rPr>
          <w:t>3</w:t>
        </w:r>
        <w:r w:rsidRPr="007D2DA9">
          <w:rPr>
            <w:rFonts w:asciiTheme="minorHAnsi" w:hAnsiTheme="minorHAnsi" w:cstheme="minorHAnsi"/>
            <w:noProof/>
            <w:webHidden/>
            <w:sz w:val="22"/>
            <w:szCs w:val="22"/>
          </w:rPr>
          <w:fldChar w:fldCharType="end"/>
        </w:r>
      </w:hyperlink>
    </w:p>
    <w:p w14:paraId="0A906AA7" w14:textId="6016FF28" w:rsidR="00B6278A" w:rsidRPr="00806188" w:rsidRDefault="00B6278A" w:rsidP="00317B10">
      <w:pPr>
        <w:spacing w:line="240" w:lineRule="auto"/>
        <w:rPr>
          <w:rFonts w:cstheme="minorHAnsi"/>
          <w:lang w:val="en-US"/>
        </w:rPr>
      </w:pPr>
      <w:r w:rsidRPr="00806188">
        <w:rPr>
          <w:rFonts w:cstheme="minorHAnsi"/>
          <w:lang w:val="en-US"/>
        </w:rPr>
        <w:t>2. Principles ………………………………………………………………………………………………………………………………………</w:t>
      </w:r>
      <w:r w:rsidR="00E60304" w:rsidRPr="00806188">
        <w:rPr>
          <w:rFonts w:cstheme="minorHAnsi"/>
          <w:lang w:val="en-US"/>
        </w:rPr>
        <w:t>3</w:t>
      </w:r>
    </w:p>
    <w:p w14:paraId="358C4C9D" w14:textId="656E60B9" w:rsidR="00B6278A" w:rsidRPr="00806188" w:rsidRDefault="00B6278A" w:rsidP="00317B10">
      <w:pPr>
        <w:spacing w:line="240" w:lineRule="auto"/>
        <w:rPr>
          <w:rFonts w:cstheme="minorHAnsi"/>
          <w:lang w:val="en-US"/>
        </w:rPr>
      </w:pPr>
      <w:r w:rsidRPr="00806188">
        <w:rPr>
          <w:rFonts w:cstheme="minorHAnsi"/>
          <w:lang w:val="en-US"/>
        </w:rPr>
        <w:t>3. Aims and objectives ………………………………………………………………………………………………………………………</w:t>
      </w:r>
      <w:r w:rsidR="00E60304" w:rsidRPr="00806188">
        <w:rPr>
          <w:rFonts w:cstheme="minorHAnsi"/>
          <w:lang w:val="en-US"/>
        </w:rPr>
        <w:t xml:space="preserve">3 </w:t>
      </w:r>
    </w:p>
    <w:p w14:paraId="123BBF9E" w14:textId="63C897C4" w:rsidR="006D6E60" w:rsidRPr="007D2DA9" w:rsidRDefault="00BD7874">
      <w:pPr>
        <w:pStyle w:val="TOC1"/>
        <w:rPr>
          <w:rFonts w:asciiTheme="minorHAnsi" w:hAnsiTheme="minorHAnsi" w:cstheme="minorHAnsi"/>
          <w:noProof/>
          <w:sz w:val="22"/>
          <w:szCs w:val="22"/>
        </w:rPr>
      </w:pPr>
      <w:hyperlink w:anchor="_Toc90455572" w:history="1">
        <w:r w:rsidR="00B6278A" w:rsidRPr="00806188">
          <w:rPr>
            <w:rStyle w:val="Hyperlink"/>
            <w:rFonts w:asciiTheme="minorHAnsi" w:hAnsiTheme="minorHAnsi" w:cstheme="minorHAnsi"/>
            <w:noProof/>
            <w:sz w:val="22"/>
            <w:szCs w:val="22"/>
          </w:rPr>
          <w:t>4</w:t>
        </w:r>
        <w:r w:rsidR="006D6E60" w:rsidRPr="00806188">
          <w:rPr>
            <w:rStyle w:val="Hyperlink"/>
            <w:rFonts w:asciiTheme="minorHAnsi" w:hAnsiTheme="minorHAnsi" w:cstheme="minorHAnsi"/>
            <w:noProof/>
            <w:sz w:val="22"/>
            <w:szCs w:val="22"/>
          </w:rPr>
          <w:t>. Legislation and guidance</w:t>
        </w:r>
        <w:r w:rsidR="00F464E4" w:rsidRPr="007D2DA9">
          <w:rPr>
            <w:rFonts w:asciiTheme="minorHAnsi" w:hAnsiTheme="minorHAnsi" w:cstheme="minorHAnsi"/>
            <w:noProof/>
            <w:webHidden/>
            <w:sz w:val="22"/>
            <w:szCs w:val="22"/>
          </w:rPr>
          <w:t>………………………………………………………………………………………………………………..</w:t>
        </w:r>
        <w:r w:rsidR="006D6E60" w:rsidRPr="007D2DA9">
          <w:rPr>
            <w:rFonts w:asciiTheme="minorHAnsi" w:hAnsiTheme="minorHAnsi" w:cstheme="minorHAnsi"/>
            <w:noProof/>
            <w:webHidden/>
            <w:sz w:val="22"/>
            <w:szCs w:val="22"/>
          </w:rPr>
          <w:fldChar w:fldCharType="begin"/>
        </w:r>
        <w:r w:rsidR="006D6E60" w:rsidRPr="007D2DA9">
          <w:rPr>
            <w:rFonts w:asciiTheme="minorHAnsi" w:hAnsiTheme="minorHAnsi" w:cstheme="minorHAnsi"/>
            <w:noProof/>
            <w:webHidden/>
            <w:sz w:val="22"/>
            <w:szCs w:val="22"/>
          </w:rPr>
          <w:instrText xml:space="preserve"> PAGEREF _Toc90455572 \h </w:instrText>
        </w:r>
        <w:r w:rsidR="006D6E60" w:rsidRPr="007D2DA9">
          <w:rPr>
            <w:rFonts w:asciiTheme="minorHAnsi" w:hAnsiTheme="minorHAnsi" w:cstheme="minorHAnsi"/>
            <w:noProof/>
            <w:webHidden/>
            <w:sz w:val="22"/>
            <w:szCs w:val="22"/>
          </w:rPr>
        </w:r>
        <w:r w:rsidR="006D6E60" w:rsidRPr="007D2DA9">
          <w:rPr>
            <w:rFonts w:asciiTheme="minorHAnsi" w:hAnsiTheme="minorHAnsi" w:cstheme="minorHAnsi"/>
            <w:noProof/>
            <w:webHidden/>
            <w:sz w:val="22"/>
            <w:szCs w:val="22"/>
          </w:rPr>
          <w:fldChar w:fldCharType="separate"/>
        </w:r>
        <w:r w:rsidR="006D6E60" w:rsidRPr="007D2DA9">
          <w:rPr>
            <w:rFonts w:asciiTheme="minorHAnsi" w:hAnsiTheme="minorHAnsi" w:cstheme="minorHAnsi"/>
            <w:noProof/>
            <w:webHidden/>
            <w:sz w:val="22"/>
            <w:szCs w:val="22"/>
          </w:rPr>
          <w:t>3</w:t>
        </w:r>
        <w:r w:rsidR="006D6E60" w:rsidRPr="007D2DA9">
          <w:rPr>
            <w:rFonts w:asciiTheme="minorHAnsi" w:hAnsiTheme="minorHAnsi" w:cstheme="minorHAnsi"/>
            <w:noProof/>
            <w:webHidden/>
            <w:sz w:val="22"/>
            <w:szCs w:val="22"/>
          </w:rPr>
          <w:fldChar w:fldCharType="end"/>
        </w:r>
      </w:hyperlink>
    </w:p>
    <w:p w14:paraId="787BF87A" w14:textId="090C3A06" w:rsidR="00B6278A" w:rsidRPr="00806188" w:rsidRDefault="00B6278A" w:rsidP="00317B10">
      <w:pPr>
        <w:spacing w:line="240" w:lineRule="auto"/>
        <w:rPr>
          <w:rFonts w:cstheme="minorHAnsi"/>
          <w:lang w:val="en-US"/>
        </w:rPr>
      </w:pPr>
      <w:r w:rsidRPr="00806188">
        <w:rPr>
          <w:rFonts w:cstheme="minorHAnsi"/>
          <w:lang w:val="en-US"/>
        </w:rPr>
        <w:t xml:space="preserve">5. Attendance </w:t>
      </w:r>
      <w:r w:rsidR="00E33498" w:rsidRPr="00806188">
        <w:rPr>
          <w:rFonts w:cstheme="minorHAnsi"/>
          <w:lang w:val="en-US"/>
        </w:rPr>
        <w:t>B</w:t>
      </w:r>
      <w:r w:rsidRPr="00806188">
        <w:rPr>
          <w:rFonts w:cstheme="minorHAnsi"/>
          <w:lang w:val="en-US"/>
        </w:rPr>
        <w:t>and</w:t>
      </w:r>
      <w:r w:rsidR="00E33498" w:rsidRPr="00806188">
        <w:rPr>
          <w:rFonts w:cstheme="minorHAnsi"/>
          <w:lang w:val="en-US"/>
        </w:rPr>
        <w:t>s</w:t>
      </w:r>
      <w:r w:rsidR="007C16C5" w:rsidRPr="00806188">
        <w:rPr>
          <w:rFonts w:cstheme="minorHAnsi"/>
          <w:lang w:val="en-US"/>
        </w:rPr>
        <w:t>…………</w:t>
      </w:r>
      <w:r w:rsidR="00E33498" w:rsidRPr="00806188">
        <w:rPr>
          <w:rFonts w:cstheme="minorHAnsi"/>
          <w:lang w:val="en-US"/>
        </w:rPr>
        <w:t>….</w:t>
      </w:r>
      <w:r w:rsidRPr="00806188">
        <w:rPr>
          <w:rFonts w:cstheme="minorHAnsi"/>
          <w:lang w:val="en-US"/>
        </w:rPr>
        <w:t>…………………………………………………………………………………………………………</w:t>
      </w:r>
      <w:r w:rsidR="00317B10" w:rsidRPr="00806188">
        <w:rPr>
          <w:rFonts w:cstheme="minorHAnsi"/>
          <w:lang w:val="en-US"/>
        </w:rPr>
        <w:t>…</w:t>
      </w:r>
      <w:r w:rsidR="00E60304" w:rsidRPr="00806188">
        <w:rPr>
          <w:rFonts w:cstheme="minorHAnsi"/>
          <w:lang w:val="en-US"/>
        </w:rPr>
        <w:t>4</w:t>
      </w:r>
    </w:p>
    <w:p w14:paraId="1932CF91" w14:textId="7E251E5C" w:rsidR="006D6E60" w:rsidRPr="007D2DA9" w:rsidRDefault="001759DC">
      <w:pPr>
        <w:pStyle w:val="TOC1"/>
        <w:rPr>
          <w:rFonts w:asciiTheme="minorHAnsi" w:hAnsiTheme="minorHAnsi" w:cstheme="minorHAnsi"/>
          <w:noProof/>
          <w:sz w:val="22"/>
          <w:szCs w:val="22"/>
        </w:rPr>
      </w:pPr>
      <w:r w:rsidRPr="007D2DA9">
        <w:rPr>
          <w:rFonts w:asciiTheme="minorHAnsi" w:hAnsiTheme="minorHAnsi" w:cstheme="minorHAnsi"/>
          <w:sz w:val="22"/>
          <w:szCs w:val="22"/>
        </w:rPr>
        <w:t>6. D</w:t>
      </w:r>
      <w:r w:rsidR="00791E49" w:rsidRPr="007D2DA9">
        <w:rPr>
          <w:rFonts w:asciiTheme="minorHAnsi" w:hAnsiTheme="minorHAnsi" w:cstheme="minorHAnsi"/>
          <w:sz w:val="22"/>
          <w:szCs w:val="22"/>
        </w:rPr>
        <w:t>a</w:t>
      </w:r>
      <w:r w:rsidRPr="007D2DA9">
        <w:rPr>
          <w:rFonts w:asciiTheme="minorHAnsi" w:hAnsiTheme="minorHAnsi" w:cstheme="minorHAnsi"/>
          <w:sz w:val="22"/>
          <w:szCs w:val="22"/>
        </w:rPr>
        <w:t>ily Routines………………………………………………………………………………………………………………………………</w:t>
      </w:r>
      <w:r w:rsidR="00F464E4" w:rsidRPr="007D2DA9">
        <w:rPr>
          <w:rFonts w:asciiTheme="minorHAnsi" w:hAnsiTheme="minorHAnsi" w:cstheme="minorHAnsi"/>
          <w:sz w:val="22"/>
          <w:szCs w:val="22"/>
        </w:rPr>
        <w:t xml:space="preserve">. </w:t>
      </w:r>
      <w:r w:rsidRPr="007D2DA9">
        <w:rPr>
          <w:rFonts w:asciiTheme="minorHAnsi" w:hAnsiTheme="minorHAnsi" w:cstheme="minorHAnsi"/>
          <w:sz w:val="22"/>
          <w:szCs w:val="22"/>
        </w:rPr>
        <w:t>4</w:t>
      </w:r>
    </w:p>
    <w:p w14:paraId="091CA008" w14:textId="55ED8E7F" w:rsidR="00B6278A" w:rsidRPr="00806188" w:rsidRDefault="00B6278A" w:rsidP="00317B10">
      <w:pPr>
        <w:spacing w:line="240" w:lineRule="auto"/>
        <w:rPr>
          <w:rFonts w:cstheme="minorHAnsi"/>
          <w:lang w:val="en-US"/>
        </w:rPr>
      </w:pPr>
      <w:r w:rsidRPr="00806188">
        <w:rPr>
          <w:rFonts w:cstheme="minorHAnsi"/>
          <w:lang w:val="en-US"/>
        </w:rPr>
        <w:t>7. The Attendance register ………………………………………………………………………………………………………………</w:t>
      </w:r>
      <w:r w:rsidR="001759DC" w:rsidRPr="00806188">
        <w:rPr>
          <w:rFonts w:cstheme="minorHAnsi"/>
          <w:lang w:val="en-US"/>
        </w:rPr>
        <w:t xml:space="preserve">  5</w:t>
      </w:r>
    </w:p>
    <w:p w14:paraId="7CC623A5" w14:textId="7D51C5F4" w:rsidR="00B6278A" w:rsidRPr="00806188" w:rsidRDefault="00B6278A" w:rsidP="00317B10">
      <w:pPr>
        <w:spacing w:line="240" w:lineRule="auto"/>
        <w:rPr>
          <w:rFonts w:cstheme="minorHAnsi"/>
          <w:lang w:val="en-US"/>
        </w:rPr>
      </w:pPr>
      <w:r w:rsidRPr="00806188">
        <w:rPr>
          <w:rFonts w:cstheme="minorHAnsi"/>
          <w:lang w:val="en-US"/>
        </w:rPr>
        <w:t>8. Punctuality ……………………………………………………………………………………………………………………………………</w:t>
      </w:r>
      <w:r w:rsidR="00E2179D">
        <w:rPr>
          <w:rFonts w:cstheme="minorHAnsi"/>
          <w:lang w:val="en-US"/>
        </w:rPr>
        <w:t>6</w:t>
      </w:r>
    </w:p>
    <w:p w14:paraId="0CEB6E72" w14:textId="4E1B25DF" w:rsidR="00B6278A" w:rsidRPr="00806188" w:rsidRDefault="00791E49" w:rsidP="00317B10">
      <w:pPr>
        <w:spacing w:line="240" w:lineRule="auto"/>
        <w:rPr>
          <w:rFonts w:cstheme="minorHAnsi"/>
          <w:lang w:val="en-US"/>
        </w:rPr>
      </w:pPr>
      <w:r w:rsidRPr="00806188">
        <w:rPr>
          <w:rFonts w:cstheme="minorHAnsi"/>
          <w:lang w:val="en-US"/>
        </w:rPr>
        <w:t xml:space="preserve">9. </w:t>
      </w:r>
      <w:r w:rsidR="00B6278A" w:rsidRPr="00806188">
        <w:rPr>
          <w:rFonts w:cstheme="minorHAnsi"/>
          <w:lang w:val="en-US"/>
        </w:rPr>
        <w:t xml:space="preserve">Following up absence </w:t>
      </w:r>
      <w:r w:rsidR="00260153">
        <w:rPr>
          <w:rFonts w:cstheme="minorHAnsi"/>
          <w:lang w:val="en-US"/>
        </w:rPr>
        <w:t xml:space="preserve"> </w:t>
      </w:r>
      <w:r w:rsidR="00B6278A" w:rsidRPr="00806188">
        <w:rPr>
          <w:rFonts w:cstheme="minorHAnsi"/>
          <w:lang w:val="en-US"/>
        </w:rPr>
        <w:t>…………………</w:t>
      </w:r>
      <w:r w:rsidR="00E33498" w:rsidRPr="00806188">
        <w:rPr>
          <w:rFonts w:cstheme="minorHAnsi"/>
          <w:lang w:val="en-US"/>
        </w:rPr>
        <w:t>….</w:t>
      </w:r>
      <w:r w:rsidR="00B6278A" w:rsidRPr="00806188">
        <w:rPr>
          <w:rFonts w:cstheme="minorHAnsi"/>
          <w:lang w:val="en-US"/>
        </w:rPr>
        <w:t>………………………………………………………………………………………</w:t>
      </w:r>
      <w:r w:rsidR="00260153" w:rsidRPr="00806188">
        <w:rPr>
          <w:rFonts w:cstheme="minorHAnsi"/>
          <w:lang w:val="en-US"/>
        </w:rPr>
        <w:t>…...</w:t>
      </w:r>
      <w:r w:rsidR="001759DC" w:rsidRPr="00806188">
        <w:rPr>
          <w:rFonts w:cstheme="minorHAnsi"/>
          <w:lang w:val="en-US"/>
        </w:rPr>
        <w:t>6</w:t>
      </w:r>
    </w:p>
    <w:p w14:paraId="7F4C1BBF" w14:textId="522838B1" w:rsidR="00B6278A" w:rsidRPr="00806188" w:rsidRDefault="00B6278A" w:rsidP="00317B10">
      <w:pPr>
        <w:spacing w:line="240" w:lineRule="auto"/>
        <w:rPr>
          <w:rFonts w:cstheme="minorHAnsi"/>
          <w:lang w:val="en-US"/>
        </w:rPr>
      </w:pPr>
      <w:r w:rsidRPr="00806188">
        <w:rPr>
          <w:rFonts w:cstheme="minorHAnsi"/>
          <w:lang w:val="en-US"/>
        </w:rPr>
        <w:t xml:space="preserve">10. Following up unexplained absence </w:t>
      </w:r>
      <w:r w:rsidR="00260153">
        <w:rPr>
          <w:rFonts w:cstheme="minorHAnsi"/>
          <w:lang w:val="en-US"/>
        </w:rPr>
        <w:t xml:space="preserve"> </w:t>
      </w:r>
      <w:r w:rsidRPr="00806188">
        <w:rPr>
          <w:rFonts w:cstheme="minorHAnsi"/>
          <w:lang w:val="en-US"/>
        </w:rPr>
        <w:t>…………………………………………………………………………………………</w:t>
      </w:r>
      <w:r w:rsidR="00260153" w:rsidRPr="00806188">
        <w:rPr>
          <w:rFonts w:cstheme="minorHAnsi"/>
          <w:lang w:val="en-US"/>
        </w:rPr>
        <w:t>….</w:t>
      </w:r>
      <w:r w:rsidR="001759DC" w:rsidRPr="00806188">
        <w:rPr>
          <w:rFonts w:cstheme="minorHAnsi"/>
          <w:lang w:val="en-US"/>
        </w:rPr>
        <w:t>6</w:t>
      </w:r>
    </w:p>
    <w:p w14:paraId="46FC87EC" w14:textId="4F85B7F9" w:rsidR="007C16C5" w:rsidRPr="00806188" w:rsidRDefault="007C16C5" w:rsidP="00317B10">
      <w:pPr>
        <w:spacing w:line="240" w:lineRule="auto"/>
        <w:rPr>
          <w:rFonts w:cstheme="minorHAnsi"/>
          <w:lang w:val="en-US"/>
        </w:rPr>
      </w:pPr>
      <w:r w:rsidRPr="00806188">
        <w:rPr>
          <w:rFonts w:cstheme="minorHAnsi"/>
          <w:lang w:val="en-US"/>
        </w:rPr>
        <w:t xml:space="preserve">11. First Day </w:t>
      </w:r>
      <w:r w:rsidR="001234DA" w:rsidRPr="00806188">
        <w:rPr>
          <w:rFonts w:cstheme="minorHAnsi"/>
          <w:lang w:val="en-US"/>
        </w:rPr>
        <w:t>o</w:t>
      </w:r>
      <w:r w:rsidRPr="00806188">
        <w:rPr>
          <w:rFonts w:cstheme="minorHAnsi"/>
          <w:lang w:val="en-US"/>
        </w:rPr>
        <w:t>f abse</w:t>
      </w:r>
      <w:r w:rsidR="001234DA" w:rsidRPr="00806188">
        <w:rPr>
          <w:rFonts w:cstheme="minorHAnsi"/>
          <w:lang w:val="en-US"/>
        </w:rPr>
        <w:t>n</w:t>
      </w:r>
      <w:r w:rsidRPr="00806188">
        <w:rPr>
          <w:rFonts w:cstheme="minorHAnsi"/>
          <w:lang w:val="en-US"/>
        </w:rPr>
        <w:t>ce response</w:t>
      </w:r>
      <w:r w:rsidR="00260153">
        <w:rPr>
          <w:rFonts w:cstheme="minorHAnsi"/>
          <w:lang w:val="en-US"/>
        </w:rPr>
        <w:t xml:space="preserve"> </w:t>
      </w:r>
      <w:r w:rsidR="001234DA" w:rsidRPr="00806188">
        <w:rPr>
          <w:rFonts w:cstheme="minorHAnsi"/>
          <w:lang w:val="en-US"/>
        </w:rPr>
        <w:t>…………………………………………………………………………………………………</w:t>
      </w:r>
      <w:r w:rsidR="00260153" w:rsidRPr="00806188">
        <w:rPr>
          <w:rFonts w:cstheme="minorHAnsi"/>
          <w:lang w:val="en-US"/>
        </w:rPr>
        <w:t>….</w:t>
      </w:r>
      <w:r w:rsidR="001234DA" w:rsidRPr="00806188">
        <w:rPr>
          <w:rFonts w:cstheme="minorHAnsi"/>
          <w:lang w:val="en-US"/>
        </w:rPr>
        <w:t>7</w:t>
      </w:r>
    </w:p>
    <w:p w14:paraId="4D51A5DF" w14:textId="1E12B864" w:rsidR="006D6E60" w:rsidRPr="007D2DA9" w:rsidRDefault="00F464E4">
      <w:pPr>
        <w:pStyle w:val="TOC1"/>
        <w:rPr>
          <w:rFonts w:asciiTheme="minorHAnsi" w:eastAsia="Times New Roman" w:hAnsiTheme="minorHAnsi" w:cstheme="minorHAnsi"/>
          <w:noProof/>
          <w:sz w:val="22"/>
          <w:szCs w:val="22"/>
          <w:lang w:val="en-GB" w:eastAsia="en-GB"/>
        </w:rPr>
      </w:pPr>
      <w:r w:rsidRPr="007D2DA9">
        <w:rPr>
          <w:rFonts w:asciiTheme="minorHAnsi" w:hAnsiTheme="minorHAnsi" w:cstheme="minorHAnsi"/>
          <w:sz w:val="22"/>
          <w:szCs w:val="22"/>
        </w:rPr>
        <w:t>1</w:t>
      </w:r>
      <w:r w:rsidR="001234DA" w:rsidRPr="007D2DA9">
        <w:rPr>
          <w:rFonts w:asciiTheme="minorHAnsi" w:hAnsiTheme="minorHAnsi" w:cstheme="minorHAnsi"/>
          <w:sz w:val="22"/>
          <w:szCs w:val="22"/>
        </w:rPr>
        <w:t>2</w:t>
      </w:r>
      <w:r w:rsidRPr="007D2DA9">
        <w:rPr>
          <w:rFonts w:asciiTheme="minorHAnsi" w:hAnsiTheme="minorHAnsi" w:cstheme="minorHAnsi"/>
          <w:sz w:val="22"/>
          <w:szCs w:val="22"/>
        </w:rPr>
        <w:t>.Recording information on absence and reasons for absence</w:t>
      </w:r>
      <w:r w:rsidR="00260153">
        <w:rPr>
          <w:rFonts w:asciiTheme="minorHAnsi" w:hAnsiTheme="minorHAnsi" w:cstheme="minorHAnsi"/>
          <w:sz w:val="22"/>
          <w:szCs w:val="22"/>
        </w:rPr>
        <w:t xml:space="preserve"> </w:t>
      </w:r>
      <w:r w:rsidRPr="007D2DA9">
        <w:rPr>
          <w:rFonts w:asciiTheme="minorHAnsi" w:hAnsiTheme="minorHAnsi" w:cstheme="minorHAnsi"/>
          <w:sz w:val="22"/>
          <w:szCs w:val="22"/>
        </w:rPr>
        <w:t>……………………………………………………</w:t>
      </w:r>
      <w:r w:rsidR="00260153" w:rsidRPr="00260153">
        <w:rPr>
          <w:rFonts w:asciiTheme="minorHAnsi" w:hAnsiTheme="minorHAnsi" w:cstheme="minorHAnsi"/>
          <w:sz w:val="22"/>
          <w:szCs w:val="22"/>
        </w:rPr>
        <w:t>….</w:t>
      </w:r>
      <w:r w:rsidRPr="007D2DA9">
        <w:rPr>
          <w:rFonts w:asciiTheme="minorHAnsi" w:hAnsiTheme="minorHAnsi" w:cstheme="minorHAnsi"/>
          <w:sz w:val="22"/>
          <w:szCs w:val="22"/>
        </w:rPr>
        <w:t>7</w:t>
      </w:r>
    </w:p>
    <w:p w14:paraId="50553EB1" w14:textId="2BB95027" w:rsidR="006D6E60" w:rsidRPr="007D2DA9" w:rsidRDefault="00F464E4">
      <w:pPr>
        <w:pStyle w:val="TOC1"/>
        <w:rPr>
          <w:rFonts w:asciiTheme="minorHAnsi" w:hAnsiTheme="minorHAnsi" w:cstheme="minorHAnsi"/>
          <w:noProof/>
          <w:sz w:val="22"/>
          <w:szCs w:val="22"/>
        </w:rPr>
      </w:pPr>
      <w:r w:rsidRPr="007D2DA9">
        <w:rPr>
          <w:rFonts w:asciiTheme="minorHAnsi" w:hAnsiTheme="minorHAnsi" w:cstheme="minorHAnsi"/>
          <w:sz w:val="22"/>
          <w:szCs w:val="22"/>
        </w:rPr>
        <w:t>1</w:t>
      </w:r>
      <w:r w:rsidR="00E33498" w:rsidRPr="007D2DA9">
        <w:rPr>
          <w:rFonts w:asciiTheme="minorHAnsi" w:hAnsiTheme="minorHAnsi" w:cstheme="minorHAnsi"/>
          <w:sz w:val="22"/>
          <w:szCs w:val="22"/>
        </w:rPr>
        <w:t>3</w:t>
      </w:r>
      <w:r w:rsidRPr="007D2DA9">
        <w:rPr>
          <w:rFonts w:asciiTheme="minorHAnsi" w:hAnsiTheme="minorHAnsi" w:cstheme="minorHAnsi"/>
          <w:sz w:val="22"/>
          <w:szCs w:val="22"/>
        </w:rPr>
        <w:t>.</w:t>
      </w:r>
      <w:r w:rsidR="00E33498" w:rsidRPr="007D2DA9">
        <w:rPr>
          <w:rFonts w:asciiTheme="minorHAnsi" w:hAnsiTheme="minorHAnsi" w:cstheme="minorHAnsi"/>
          <w:sz w:val="22"/>
          <w:szCs w:val="22"/>
        </w:rPr>
        <w:t xml:space="preserve"> </w:t>
      </w:r>
      <w:r w:rsidR="001234DA" w:rsidRPr="007D2DA9">
        <w:rPr>
          <w:rFonts w:asciiTheme="minorHAnsi" w:hAnsiTheme="minorHAnsi" w:cstheme="minorHAnsi"/>
          <w:sz w:val="22"/>
          <w:szCs w:val="22"/>
        </w:rPr>
        <w:t>Authorised Absence……………………………………………………………………………………………………………………</w:t>
      </w:r>
      <w:r w:rsidR="00317B10" w:rsidRPr="007D2DA9">
        <w:rPr>
          <w:rFonts w:asciiTheme="minorHAnsi" w:hAnsiTheme="minorHAnsi" w:cstheme="minorHAnsi"/>
          <w:sz w:val="22"/>
          <w:szCs w:val="22"/>
        </w:rPr>
        <w:t>.</w:t>
      </w:r>
      <w:r w:rsidR="001234DA" w:rsidRPr="007D2DA9">
        <w:rPr>
          <w:rFonts w:asciiTheme="minorHAnsi" w:hAnsiTheme="minorHAnsi" w:cstheme="minorHAnsi"/>
          <w:sz w:val="22"/>
          <w:szCs w:val="22"/>
        </w:rPr>
        <w:t>7</w:t>
      </w:r>
      <w:r w:rsidRPr="007D2DA9">
        <w:rPr>
          <w:rFonts w:asciiTheme="minorHAnsi" w:hAnsiTheme="minorHAnsi" w:cstheme="minorHAnsi"/>
          <w:sz w:val="22"/>
          <w:szCs w:val="22"/>
        </w:rPr>
        <w:t xml:space="preserve"> </w:t>
      </w:r>
    </w:p>
    <w:p w14:paraId="30E729A1" w14:textId="071DE014" w:rsidR="00B6278A" w:rsidRPr="00806188" w:rsidRDefault="00B6278A" w:rsidP="00317B10">
      <w:pPr>
        <w:spacing w:line="240" w:lineRule="auto"/>
        <w:rPr>
          <w:rFonts w:cstheme="minorHAnsi"/>
          <w:lang w:val="en-US"/>
        </w:rPr>
      </w:pPr>
      <w:r w:rsidRPr="00806188">
        <w:rPr>
          <w:rFonts w:cstheme="minorHAnsi"/>
          <w:lang w:val="en-US"/>
        </w:rPr>
        <w:t>14. Roles and responsibilities …………………………………………………………………………………………………………</w:t>
      </w:r>
      <w:r w:rsidR="001234DA" w:rsidRPr="00806188">
        <w:rPr>
          <w:rFonts w:cstheme="minorHAnsi"/>
          <w:lang w:val="en-US"/>
        </w:rPr>
        <w:t>…9</w:t>
      </w:r>
    </w:p>
    <w:p w14:paraId="7152EE9B" w14:textId="3FA4BA08" w:rsidR="006D6E60" w:rsidRPr="007D2DA9" w:rsidRDefault="001234DA">
      <w:pPr>
        <w:pStyle w:val="TOC1"/>
        <w:rPr>
          <w:rFonts w:asciiTheme="minorHAnsi" w:hAnsiTheme="minorHAnsi" w:cstheme="minorHAnsi"/>
          <w:noProof/>
          <w:sz w:val="22"/>
          <w:szCs w:val="22"/>
        </w:rPr>
      </w:pPr>
      <w:r w:rsidRPr="007D2DA9">
        <w:rPr>
          <w:rFonts w:asciiTheme="minorHAnsi" w:hAnsiTheme="minorHAnsi" w:cstheme="minorHAnsi"/>
          <w:sz w:val="22"/>
          <w:szCs w:val="22"/>
        </w:rPr>
        <w:t>15.Pr</w:t>
      </w:r>
      <w:r w:rsidR="00791E49" w:rsidRPr="007D2DA9">
        <w:rPr>
          <w:rFonts w:asciiTheme="minorHAnsi" w:hAnsiTheme="minorHAnsi" w:cstheme="minorHAnsi"/>
          <w:sz w:val="22"/>
          <w:szCs w:val="22"/>
        </w:rPr>
        <w:t>o</w:t>
      </w:r>
      <w:r w:rsidRPr="007D2DA9">
        <w:rPr>
          <w:rFonts w:asciiTheme="minorHAnsi" w:hAnsiTheme="minorHAnsi" w:cstheme="minorHAnsi"/>
          <w:sz w:val="22"/>
          <w:szCs w:val="22"/>
        </w:rPr>
        <w:t>moting good attendance and incentives………………………………………………………………………………  10</w:t>
      </w:r>
    </w:p>
    <w:p w14:paraId="674873AF" w14:textId="22C8FB80" w:rsidR="00B6278A" w:rsidRPr="00806188" w:rsidRDefault="00B6278A" w:rsidP="00317B10">
      <w:pPr>
        <w:spacing w:line="240" w:lineRule="auto"/>
        <w:rPr>
          <w:rFonts w:cstheme="minorHAnsi"/>
          <w:lang w:val="en-US"/>
        </w:rPr>
      </w:pPr>
      <w:r w:rsidRPr="00806188">
        <w:rPr>
          <w:rFonts w:cstheme="minorHAnsi"/>
          <w:lang w:val="en-US"/>
        </w:rPr>
        <w:t>16. Safeguarding and attendance ……………………………………………………………………………………………………</w:t>
      </w:r>
      <w:r w:rsidR="001759DC" w:rsidRPr="00806188">
        <w:rPr>
          <w:rFonts w:cstheme="minorHAnsi"/>
          <w:lang w:val="en-US"/>
        </w:rPr>
        <w:t>11</w:t>
      </w:r>
    </w:p>
    <w:p w14:paraId="1DE5C6C5" w14:textId="46E6F9B2" w:rsidR="00B6278A" w:rsidRPr="00806188" w:rsidRDefault="00B6278A" w:rsidP="00317B10">
      <w:pPr>
        <w:spacing w:line="240" w:lineRule="auto"/>
        <w:rPr>
          <w:rFonts w:cstheme="minorHAnsi"/>
          <w:lang w:val="en-US"/>
        </w:rPr>
      </w:pPr>
      <w:r w:rsidRPr="00806188">
        <w:rPr>
          <w:rFonts w:cstheme="minorHAnsi"/>
          <w:lang w:val="en-US"/>
        </w:rPr>
        <w:t>17. Children missing in Education - CMIE</w:t>
      </w:r>
      <w:r w:rsidR="00260153">
        <w:rPr>
          <w:rFonts w:cstheme="minorHAnsi"/>
          <w:lang w:val="en-US"/>
        </w:rPr>
        <w:t xml:space="preserve"> </w:t>
      </w:r>
      <w:r w:rsidRPr="00806188">
        <w:rPr>
          <w:rFonts w:cstheme="minorHAnsi"/>
          <w:lang w:val="en-US"/>
        </w:rPr>
        <w:t xml:space="preserve"> ……………………………………………………………………………………</w:t>
      </w:r>
      <w:r w:rsidR="00260153" w:rsidRPr="00806188">
        <w:rPr>
          <w:rFonts w:cstheme="minorHAnsi"/>
          <w:lang w:val="en-US"/>
        </w:rPr>
        <w:t>….</w:t>
      </w:r>
      <w:r w:rsidR="001759DC" w:rsidRPr="00806188">
        <w:rPr>
          <w:rFonts w:cstheme="minorHAnsi"/>
          <w:lang w:val="en-US"/>
        </w:rPr>
        <w:t>11</w:t>
      </w:r>
    </w:p>
    <w:p w14:paraId="15989624" w14:textId="0E7AAEA0" w:rsidR="006D6E60" w:rsidRPr="007D2DA9" w:rsidRDefault="001234DA">
      <w:pPr>
        <w:pStyle w:val="TOC1"/>
        <w:rPr>
          <w:rFonts w:asciiTheme="minorHAnsi" w:hAnsiTheme="minorHAnsi" w:cstheme="minorHAnsi"/>
          <w:noProof/>
          <w:sz w:val="22"/>
          <w:szCs w:val="22"/>
        </w:rPr>
      </w:pPr>
      <w:r w:rsidRPr="007D2DA9">
        <w:rPr>
          <w:rFonts w:asciiTheme="minorHAnsi" w:hAnsiTheme="minorHAnsi" w:cstheme="minorHAnsi"/>
          <w:sz w:val="22"/>
          <w:szCs w:val="22"/>
        </w:rPr>
        <w:t>18.Tracking and monitoring of attendance………………………………………………………………………………………11</w:t>
      </w:r>
    </w:p>
    <w:p w14:paraId="667103E7" w14:textId="1A3558E9" w:rsidR="00B6278A" w:rsidRPr="00806188" w:rsidRDefault="00B6278A" w:rsidP="00317B10">
      <w:pPr>
        <w:spacing w:line="240" w:lineRule="auto"/>
        <w:rPr>
          <w:rFonts w:cstheme="minorHAnsi"/>
          <w:lang w:val="en-US"/>
        </w:rPr>
      </w:pPr>
      <w:r w:rsidRPr="00806188">
        <w:rPr>
          <w:rFonts w:cstheme="minorHAnsi"/>
          <w:lang w:val="en-US"/>
        </w:rPr>
        <w:t>19. Reporting to parents ……………………………………………………………………………………………………………</w:t>
      </w:r>
      <w:r w:rsidR="00E33498" w:rsidRPr="00806188">
        <w:rPr>
          <w:rFonts w:cstheme="minorHAnsi"/>
          <w:lang w:val="en-US"/>
        </w:rPr>
        <w:t>…</w:t>
      </w:r>
      <w:r w:rsidR="00317B10" w:rsidRPr="00806188">
        <w:rPr>
          <w:rFonts w:cstheme="minorHAnsi"/>
          <w:lang w:val="en-US"/>
        </w:rPr>
        <w:t>…</w:t>
      </w:r>
      <w:r w:rsidR="001759DC" w:rsidRPr="00806188">
        <w:rPr>
          <w:rFonts w:cstheme="minorHAnsi"/>
          <w:lang w:val="en-US"/>
        </w:rPr>
        <w:t>13</w:t>
      </w:r>
    </w:p>
    <w:p w14:paraId="4F8F3CEF" w14:textId="51573576" w:rsidR="00B6278A" w:rsidRPr="00806188" w:rsidRDefault="00B6278A" w:rsidP="00317B10">
      <w:pPr>
        <w:spacing w:line="240" w:lineRule="auto"/>
        <w:rPr>
          <w:rFonts w:cstheme="minorHAnsi"/>
          <w:lang w:val="en-US"/>
        </w:rPr>
      </w:pPr>
      <w:r w:rsidRPr="00806188">
        <w:rPr>
          <w:rFonts w:cstheme="minorHAnsi"/>
          <w:lang w:val="en-US"/>
        </w:rPr>
        <w:t>20. Escalation of procedures</w:t>
      </w:r>
      <w:r w:rsidR="00260153">
        <w:rPr>
          <w:rFonts w:cstheme="minorHAnsi"/>
          <w:lang w:val="en-US"/>
        </w:rPr>
        <w:t xml:space="preserve"> </w:t>
      </w:r>
      <w:r w:rsidRPr="00806188">
        <w:rPr>
          <w:rFonts w:cstheme="minorHAnsi"/>
          <w:lang w:val="en-US"/>
        </w:rPr>
        <w:t xml:space="preserve"> ………………………………………………………………………………………………………</w:t>
      </w:r>
      <w:r w:rsidR="00260153" w:rsidRPr="00806188">
        <w:rPr>
          <w:rFonts w:cstheme="minorHAnsi"/>
          <w:lang w:val="en-US"/>
        </w:rPr>
        <w:t>….</w:t>
      </w:r>
      <w:r w:rsidR="001759DC" w:rsidRPr="00806188">
        <w:rPr>
          <w:rFonts w:cstheme="minorHAnsi"/>
          <w:lang w:val="en-US"/>
        </w:rPr>
        <w:t>13</w:t>
      </w:r>
    </w:p>
    <w:p w14:paraId="57A7B5CF" w14:textId="1702F1F3" w:rsidR="00B6278A" w:rsidRPr="00806188" w:rsidRDefault="00B6278A" w:rsidP="00317B10">
      <w:pPr>
        <w:spacing w:line="240" w:lineRule="auto"/>
        <w:rPr>
          <w:rFonts w:cstheme="minorHAnsi"/>
          <w:lang w:val="en-US"/>
        </w:rPr>
      </w:pPr>
      <w:r w:rsidRPr="00806188">
        <w:rPr>
          <w:rFonts w:cstheme="minorHAnsi"/>
          <w:lang w:val="en-US"/>
        </w:rPr>
        <w:t>21. Penalty Notices ………………………………………………………………………………………………………………………</w:t>
      </w:r>
      <w:r w:rsidR="001234DA" w:rsidRPr="00806188">
        <w:rPr>
          <w:rFonts w:cstheme="minorHAnsi"/>
          <w:lang w:val="en-US"/>
        </w:rPr>
        <w:t>…14</w:t>
      </w:r>
    </w:p>
    <w:p w14:paraId="55EBB8EE" w14:textId="5AECF0F8" w:rsidR="00B6278A" w:rsidRPr="00806188" w:rsidRDefault="00B6278A" w:rsidP="00317B10">
      <w:pPr>
        <w:spacing w:line="240" w:lineRule="auto"/>
        <w:rPr>
          <w:rFonts w:cstheme="minorHAnsi"/>
          <w:lang w:val="en-US"/>
        </w:rPr>
      </w:pPr>
      <w:r w:rsidRPr="00806188">
        <w:rPr>
          <w:rFonts w:cstheme="minorHAnsi"/>
          <w:lang w:val="en-US"/>
        </w:rPr>
        <w:t>22. Persistent absenteeism and severe absenteeism ………………………………………………………………………</w:t>
      </w:r>
      <w:r w:rsidR="001759DC" w:rsidRPr="00806188">
        <w:rPr>
          <w:rFonts w:cstheme="minorHAnsi"/>
          <w:lang w:val="en-US"/>
        </w:rPr>
        <w:t>14</w:t>
      </w:r>
    </w:p>
    <w:p w14:paraId="41A6D5A4" w14:textId="19AAD70C" w:rsidR="00B6278A" w:rsidRPr="00806188" w:rsidRDefault="00B6278A" w:rsidP="00317B10">
      <w:pPr>
        <w:spacing w:line="240" w:lineRule="auto"/>
        <w:rPr>
          <w:rFonts w:cstheme="minorHAnsi"/>
          <w:lang w:val="en-US"/>
        </w:rPr>
      </w:pPr>
      <w:r w:rsidRPr="00806188">
        <w:rPr>
          <w:rFonts w:cstheme="minorHAnsi"/>
          <w:lang w:val="en-US"/>
        </w:rPr>
        <w:t>23. Unauthorised absence ……………………………………………………………………………………………………………</w:t>
      </w:r>
      <w:r w:rsidR="001234DA" w:rsidRPr="00806188">
        <w:rPr>
          <w:rFonts w:cstheme="minorHAnsi"/>
          <w:lang w:val="en-US"/>
        </w:rPr>
        <w:t>…</w:t>
      </w:r>
      <w:r w:rsidR="001759DC" w:rsidRPr="00806188">
        <w:rPr>
          <w:rFonts w:cstheme="minorHAnsi"/>
          <w:lang w:val="en-US"/>
        </w:rPr>
        <w:t>1</w:t>
      </w:r>
      <w:r w:rsidR="0023602E">
        <w:rPr>
          <w:rFonts w:cstheme="minorHAnsi"/>
          <w:lang w:val="en-US"/>
        </w:rPr>
        <w:t>5</w:t>
      </w:r>
    </w:p>
    <w:p w14:paraId="1EDE338B" w14:textId="47D82D86" w:rsidR="00B6278A" w:rsidRPr="00806188" w:rsidRDefault="00B6278A" w:rsidP="00317B10">
      <w:pPr>
        <w:spacing w:line="240" w:lineRule="auto"/>
        <w:rPr>
          <w:rFonts w:cstheme="minorHAnsi"/>
          <w:lang w:val="en-US"/>
        </w:rPr>
      </w:pPr>
      <w:r w:rsidRPr="00806188">
        <w:rPr>
          <w:rFonts w:cstheme="minorHAnsi"/>
          <w:lang w:val="en-US"/>
        </w:rPr>
        <w:t>24. Leave of absence requests</w:t>
      </w:r>
      <w:r w:rsidR="00260153">
        <w:rPr>
          <w:rFonts w:cstheme="minorHAnsi"/>
          <w:lang w:val="en-US"/>
        </w:rPr>
        <w:t xml:space="preserve"> </w:t>
      </w:r>
      <w:r w:rsidRPr="00806188">
        <w:rPr>
          <w:rFonts w:cstheme="minorHAnsi"/>
          <w:lang w:val="en-US"/>
        </w:rPr>
        <w:t xml:space="preserve"> ……………………………………………………………………………………………………</w:t>
      </w:r>
      <w:r w:rsidR="00260153" w:rsidRPr="00806188">
        <w:rPr>
          <w:rFonts w:cstheme="minorHAnsi"/>
          <w:lang w:val="en-US"/>
        </w:rPr>
        <w:t>….</w:t>
      </w:r>
      <w:r w:rsidR="001759DC" w:rsidRPr="00806188">
        <w:rPr>
          <w:rFonts w:cstheme="minorHAnsi"/>
          <w:lang w:val="en-US"/>
        </w:rPr>
        <w:t>15</w:t>
      </w:r>
    </w:p>
    <w:p w14:paraId="19C490DD" w14:textId="71BA22EA" w:rsidR="006D6E60" w:rsidRPr="00806188" w:rsidRDefault="00B6278A" w:rsidP="00317B10">
      <w:pPr>
        <w:spacing w:line="240" w:lineRule="auto"/>
        <w:rPr>
          <w:rFonts w:cstheme="minorHAnsi"/>
          <w:lang w:val="en-US"/>
        </w:rPr>
      </w:pPr>
      <w:r w:rsidRPr="00806188">
        <w:rPr>
          <w:rFonts w:cstheme="minorHAnsi"/>
          <w:lang w:val="en-US"/>
        </w:rPr>
        <w:t xml:space="preserve">25. Holiday Absence policy </w:t>
      </w:r>
      <w:r w:rsidR="00260153">
        <w:rPr>
          <w:rFonts w:cstheme="minorHAnsi"/>
          <w:lang w:val="en-US"/>
        </w:rPr>
        <w:t xml:space="preserve"> </w:t>
      </w:r>
      <w:r w:rsidRPr="00806188">
        <w:rPr>
          <w:rFonts w:cstheme="minorHAnsi"/>
          <w:lang w:val="en-US"/>
        </w:rPr>
        <w:t>…………………………………………………………………………………………………………</w:t>
      </w:r>
      <w:r w:rsidR="00260153" w:rsidRPr="00806188">
        <w:rPr>
          <w:rFonts w:cstheme="minorHAnsi"/>
          <w:lang w:val="en-US"/>
        </w:rPr>
        <w:t>….</w:t>
      </w:r>
      <w:r w:rsidR="001759DC" w:rsidRPr="00806188">
        <w:rPr>
          <w:rFonts w:cstheme="minorHAnsi"/>
          <w:lang w:val="en-US"/>
        </w:rPr>
        <w:t>1</w:t>
      </w:r>
      <w:r w:rsidR="00806188" w:rsidRPr="00806188">
        <w:rPr>
          <w:rFonts w:cstheme="minorHAnsi"/>
          <w:lang w:val="en-US"/>
        </w:rPr>
        <w:t>6</w:t>
      </w:r>
    </w:p>
    <w:p w14:paraId="24F62117" w14:textId="3AE7E092" w:rsidR="006D6E60" w:rsidRPr="007D2DA9" w:rsidRDefault="001234DA">
      <w:pPr>
        <w:pStyle w:val="TOC1"/>
        <w:rPr>
          <w:rFonts w:asciiTheme="minorHAnsi" w:eastAsia="Times New Roman" w:hAnsiTheme="minorHAnsi" w:cstheme="minorHAnsi"/>
          <w:noProof/>
          <w:sz w:val="22"/>
          <w:szCs w:val="22"/>
          <w:lang w:val="en-GB" w:eastAsia="en-GB"/>
        </w:rPr>
      </w:pPr>
      <w:r w:rsidRPr="007D2DA9">
        <w:rPr>
          <w:rFonts w:asciiTheme="minorHAnsi" w:hAnsiTheme="minorHAnsi" w:cstheme="minorHAnsi"/>
          <w:sz w:val="22"/>
          <w:szCs w:val="22"/>
        </w:rPr>
        <w:t>26. Links with othe</w:t>
      </w:r>
      <w:r w:rsidR="00806188" w:rsidRPr="007D2DA9">
        <w:rPr>
          <w:rFonts w:asciiTheme="minorHAnsi" w:hAnsiTheme="minorHAnsi" w:cstheme="minorHAnsi"/>
          <w:sz w:val="22"/>
          <w:szCs w:val="22"/>
        </w:rPr>
        <w:t xml:space="preserve">r </w:t>
      </w:r>
      <w:r w:rsidRPr="007D2DA9">
        <w:rPr>
          <w:rFonts w:asciiTheme="minorHAnsi" w:hAnsiTheme="minorHAnsi" w:cstheme="minorHAnsi"/>
          <w:sz w:val="22"/>
          <w:szCs w:val="22"/>
        </w:rPr>
        <w:t>policies………………………………………………………………………………</w:t>
      </w:r>
      <w:r w:rsidR="00806188" w:rsidRPr="007D2DA9">
        <w:rPr>
          <w:rFonts w:asciiTheme="minorHAnsi" w:hAnsiTheme="minorHAnsi" w:cstheme="minorHAnsi"/>
          <w:sz w:val="22"/>
          <w:szCs w:val="22"/>
        </w:rPr>
        <w:t>…</w:t>
      </w:r>
      <w:r w:rsidR="00806188">
        <w:rPr>
          <w:rFonts w:asciiTheme="minorHAnsi" w:hAnsiTheme="minorHAnsi" w:cstheme="minorHAnsi"/>
          <w:sz w:val="22"/>
          <w:szCs w:val="22"/>
        </w:rPr>
        <w:t>………………………….</w:t>
      </w:r>
      <w:r w:rsidRPr="007D2DA9">
        <w:rPr>
          <w:rFonts w:asciiTheme="minorHAnsi" w:hAnsiTheme="minorHAnsi" w:cstheme="minorHAnsi"/>
          <w:sz w:val="22"/>
          <w:szCs w:val="22"/>
        </w:rPr>
        <w:t>1</w:t>
      </w:r>
      <w:r w:rsidR="00806188" w:rsidRPr="007D2DA9">
        <w:rPr>
          <w:rFonts w:asciiTheme="minorHAnsi" w:hAnsiTheme="minorHAnsi" w:cstheme="minorHAnsi"/>
          <w:sz w:val="22"/>
          <w:szCs w:val="22"/>
        </w:rPr>
        <w:t>6</w:t>
      </w:r>
    </w:p>
    <w:p w14:paraId="22C7F088" w14:textId="478E9769" w:rsidR="00806188" w:rsidRPr="00806188" w:rsidRDefault="00806188" w:rsidP="007D2DA9">
      <w:pPr>
        <w:rPr>
          <w:rFonts w:cstheme="minorHAnsi"/>
        </w:rPr>
      </w:pPr>
      <w:r w:rsidRPr="00806188">
        <w:rPr>
          <w:rFonts w:cstheme="minorHAnsi"/>
        </w:rPr>
        <w:t xml:space="preserve">Appendix 1          </w:t>
      </w:r>
      <w:r w:rsidRPr="007D2DA9">
        <w:rPr>
          <w:rFonts w:cstheme="minorHAnsi"/>
        </w:rPr>
        <w:t>TMET’s Shared approach to promoting high levels of attendance</w:t>
      </w:r>
      <w:r w:rsidRPr="00806188">
        <w:rPr>
          <w:rFonts w:cstheme="minorHAnsi"/>
        </w:rPr>
        <w:t>…………………………17</w:t>
      </w:r>
      <w:r w:rsidRPr="007D2DA9">
        <w:rPr>
          <w:rFonts w:cstheme="minorHAnsi"/>
        </w:rPr>
        <w:t xml:space="preserve"> </w:t>
      </w:r>
    </w:p>
    <w:p w14:paraId="116028AE" w14:textId="471D07C8" w:rsidR="006D6E60" w:rsidRPr="007D2DA9" w:rsidRDefault="001234DA" w:rsidP="007D2DA9">
      <w:pPr>
        <w:rPr>
          <w:rFonts w:cstheme="minorHAnsi"/>
        </w:rPr>
      </w:pPr>
      <w:r w:rsidRPr="00E2179D">
        <w:rPr>
          <w:rFonts w:cstheme="minorHAnsi"/>
        </w:rPr>
        <w:t xml:space="preserve">Appendix </w:t>
      </w:r>
      <w:r w:rsidR="00F44345" w:rsidRPr="00E329EB">
        <w:rPr>
          <w:rFonts w:cstheme="minorHAnsi"/>
        </w:rPr>
        <w:t>2</w:t>
      </w:r>
      <w:r w:rsidR="005C0C98" w:rsidRPr="00E2179D">
        <w:rPr>
          <w:rFonts w:cstheme="minorHAnsi"/>
        </w:rPr>
        <w:t xml:space="preserve"> </w:t>
      </w:r>
      <w:r w:rsidR="00806188" w:rsidRPr="00E2179D">
        <w:rPr>
          <w:rFonts w:cstheme="minorHAnsi"/>
        </w:rPr>
        <w:t xml:space="preserve">         </w:t>
      </w:r>
      <w:r w:rsidR="005C0C98" w:rsidRPr="00E2179D">
        <w:rPr>
          <w:rFonts w:cstheme="minorHAnsi"/>
        </w:rPr>
        <w:t>AttendanceCodes…………………………………………………………………………………………………</w:t>
      </w:r>
      <w:r w:rsidR="00806188">
        <w:rPr>
          <w:rFonts w:cstheme="minorHAnsi"/>
        </w:rPr>
        <w:t>.</w:t>
      </w:r>
      <w:r w:rsidR="005C0C98" w:rsidRPr="00E2179D">
        <w:rPr>
          <w:rFonts w:cstheme="minorHAnsi"/>
        </w:rPr>
        <w:t>1</w:t>
      </w:r>
      <w:r w:rsidR="00F44345" w:rsidRPr="00E2179D">
        <w:rPr>
          <w:rFonts w:cstheme="minorHAnsi"/>
        </w:rPr>
        <w:t>8</w:t>
      </w:r>
    </w:p>
    <w:p w14:paraId="31054CF7" w14:textId="77777777" w:rsidR="006D6E60" w:rsidRPr="001759DC" w:rsidRDefault="006D6E60" w:rsidP="00317B10">
      <w:pPr>
        <w:pStyle w:val="1bodycopy10pt"/>
        <w:rPr>
          <w:noProof/>
          <w:sz w:val="22"/>
          <w:szCs w:val="22"/>
        </w:rPr>
      </w:pPr>
      <w:r w:rsidRPr="00806188">
        <w:rPr>
          <w:rFonts w:asciiTheme="minorHAnsi" w:hAnsiTheme="minorHAnsi" w:cstheme="minorHAnsi"/>
          <w:noProof/>
          <w:sz w:val="22"/>
          <w:szCs w:val="22"/>
        </w:rPr>
        <w:fldChar w:fldCharType="end"/>
      </w:r>
    </w:p>
    <w:p w14:paraId="33666A96" w14:textId="7ACF956C" w:rsidR="006D6E60" w:rsidRPr="009122BB" w:rsidRDefault="006D6E60" w:rsidP="006D6E60">
      <w:pPr>
        <w:pStyle w:val="1bodycopy10pt"/>
        <w:rPr>
          <w:rFonts w:cs="Arial"/>
          <w:noProof/>
          <w:szCs w:val="20"/>
        </w:rPr>
      </w:pPr>
      <w:r>
        <w:rPr>
          <w:noProof/>
        </w:rPr>
        <mc:AlternateContent>
          <mc:Choice Requires="wps">
            <w:drawing>
              <wp:anchor distT="4294967295" distB="4294967295" distL="114300" distR="114300" simplePos="0" relativeHeight="251659264" behindDoc="0" locked="0" layoutInCell="1" allowOverlap="1" wp14:anchorId="057132A2" wp14:editId="239B5BC5">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7F76EEA"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0FEDAD5D" w14:textId="77777777" w:rsidR="00B6278A" w:rsidRDefault="00B6278A" w:rsidP="0048445B">
      <w:pPr>
        <w:jc w:val="center"/>
        <w:rPr>
          <w:b/>
          <w:sz w:val="24"/>
        </w:rPr>
      </w:pPr>
    </w:p>
    <w:p w14:paraId="4BAB2B79" w14:textId="77777777" w:rsidR="00806188" w:rsidRDefault="00806188" w:rsidP="0048445B">
      <w:pPr>
        <w:jc w:val="center"/>
        <w:rPr>
          <w:b/>
          <w:sz w:val="24"/>
        </w:rPr>
      </w:pPr>
    </w:p>
    <w:p w14:paraId="2F7C5C5C" w14:textId="77777777" w:rsidR="00317B10" w:rsidRDefault="00317B10" w:rsidP="005C0C98">
      <w:pPr>
        <w:rPr>
          <w:b/>
          <w:sz w:val="24"/>
        </w:rPr>
      </w:pPr>
    </w:p>
    <w:p w14:paraId="5193CD5D" w14:textId="1D79E788" w:rsidR="00C87243" w:rsidRDefault="00B6278A" w:rsidP="0048445B">
      <w:pPr>
        <w:jc w:val="center"/>
        <w:rPr>
          <w:b/>
          <w:sz w:val="24"/>
        </w:rPr>
      </w:pPr>
      <w:r>
        <w:rPr>
          <w:b/>
          <w:sz w:val="24"/>
        </w:rPr>
        <w:lastRenderedPageBreak/>
        <w:t>Attendance Policy</w:t>
      </w:r>
    </w:p>
    <w:p w14:paraId="496F52A0" w14:textId="35127E0A" w:rsidR="00EB0DC0" w:rsidRDefault="00363A9E" w:rsidP="00EB0DC0">
      <w:pPr>
        <w:pStyle w:val="Heading1"/>
      </w:pPr>
      <w:r>
        <w:t>Introductio</w:t>
      </w:r>
      <w:r w:rsidR="00EB0DC0">
        <w:t>n</w:t>
      </w:r>
    </w:p>
    <w:p w14:paraId="025E87DC" w14:textId="184C3566" w:rsidR="00A8379D" w:rsidRDefault="00AB1205" w:rsidP="007D2DA9">
      <w:pPr>
        <w:pStyle w:val="Heading1"/>
        <w:numPr>
          <w:ilvl w:val="0"/>
          <w:numId w:val="0"/>
        </w:numPr>
        <w:ind w:left="360"/>
        <w:jc w:val="both"/>
        <w:rPr>
          <w:b w:val="0"/>
          <w:bCs/>
        </w:rPr>
      </w:pPr>
      <w:proofErr w:type="spellStart"/>
      <w:r>
        <w:rPr>
          <w:b w:val="0"/>
          <w:bCs/>
        </w:rPr>
        <w:t>Rowlatts</w:t>
      </w:r>
      <w:proofErr w:type="spellEnd"/>
      <w:r>
        <w:rPr>
          <w:b w:val="0"/>
          <w:bCs/>
        </w:rPr>
        <w:t xml:space="preserve"> Mead Primary Academy</w:t>
      </w:r>
      <w:r w:rsidR="003D4C69" w:rsidRPr="00286A3A">
        <w:rPr>
          <w:b w:val="0"/>
          <w:bCs/>
        </w:rPr>
        <w:t xml:space="preserve"> </w:t>
      </w:r>
      <w:r w:rsidR="00515140" w:rsidRPr="00286A3A">
        <w:rPr>
          <w:b w:val="0"/>
          <w:bCs/>
        </w:rPr>
        <w:t xml:space="preserve">recognises that pupils will only benefit fully from their education if they </w:t>
      </w:r>
      <w:r w:rsidR="009016D3" w:rsidRPr="00286A3A">
        <w:rPr>
          <w:b w:val="0"/>
          <w:bCs/>
        </w:rPr>
        <w:t xml:space="preserve">attend </w:t>
      </w:r>
      <w:r w:rsidR="008B088F" w:rsidRPr="00286A3A">
        <w:rPr>
          <w:b w:val="0"/>
          <w:bCs/>
        </w:rPr>
        <w:t>school regularly and on time</w:t>
      </w:r>
      <w:r w:rsidR="0058592D" w:rsidRPr="00286A3A">
        <w:rPr>
          <w:b w:val="0"/>
          <w:bCs/>
        </w:rPr>
        <w:t xml:space="preserve">. </w:t>
      </w:r>
      <w:r w:rsidR="00515140" w:rsidRPr="00286A3A">
        <w:rPr>
          <w:b w:val="0"/>
          <w:bCs/>
        </w:rPr>
        <w:t>Regular attendance is critical if our pupils are to be successful and benefit from the opportunities presented to them.</w:t>
      </w:r>
      <w:r w:rsidR="00DF5A45" w:rsidRPr="00286A3A">
        <w:rPr>
          <w:b w:val="0"/>
          <w:bCs/>
        </w:rPr>
        <w:t xml:space="preserve"> </w:t>
      </w:r>
      <w:r w:rsidR="00515140" w:rsidRPr="00286A3A">
        <w:rPr>
          <w:b w:val="0"/>
          <w:bCs/>
        </w:rPr>
        <w:t xml:space="preserve">Attendance will be </w:t>
      </w:r>
      <w:r w:rsidR="009016D3" w:rsidRPr="00286A3A">
        <w:rPr>
          <w:b w:val="0"/>
          <w:bCs/>
        </w:rPr>
        <w:t>maximised through</w:t>
      </w:r>
      <w:r w:rsidR="00515140" w:rsidRPr="00286A3A">
        <w:rPr>
          <w:b w:val="0"/>
          <w:bCs/>
        </w:rPr>
        <w:t xml:space="preserve"> an effective partnership between</w:t>
      </w:r>
      <w:r w:rsidR="00A525EF" w:rsidRPr="00286A3A">
        <w:rPr>
          <w:b w:val="0"/>
          <w:bCs/>
        </w:rPr>
        <w:t xml:space="preserve"> </w:t>
      </w:r>
      <w:r w:rsidR="00515140" w:rsidRPr="00286A3A">
        <w:rPr>
          <w:b w:val="0"/>
          <w:bCs/>
        </w:rPr>
        <w:t>pupils, their parents/</w:t>
      </w:r>
      <w:proofErr w:type="gramStart"/>
      <w:r w:rsidR="00515140" w:rsidRPr="00286A3A">
        <w:rPr>
          <w:b w:val="0"/>
          <w:bCs/>
        </w:rPr>
        <w:t>carers</w:t>
      </w:r>
      <w:proofErr w:type="gramEnd"/>
      <w:r w:rsidR="00515140" w:rsidRPr="00286A3A">
        <w:rPr>
          <w:b w:val="0"/>
          <w:bCs/>
        </w:rPr>
        <w:t xml:space="preserve"> and the school. </w:t>
      </w:r>
    </w:p>
    <w:p w14:paraId="6390EE35" w14:textId="77777777" w:rsidR="00806188" w:rsidRDefault="00806188" w:rsidP="00B8611F">
      <w:pPr>
        <w:ind w:left="360"/>
        <w:jc w:val="both"/>
        <w:rPr>
          <w:highlight w:val="cyan"/>
        </w:rPr>
      </w:pPr>
    </w:p>
    <w:p w14:paraId="2FBB3954" w14:textId="17299686" w:rsidR="00BE21F4" w:rsidRPr="007D2DA9" w:rsidRDefault="00BE21F4" w:rsidP="007D2DA9">
      <w:pPr>
        <w:ind w:left="360"/>
        <w:jc w:val="both"/>
      </w:pPr>
      <w:r w:rsidRPr="007D2DA9">
        <w:t xml:space="preserve">The Mead </w:t>
      </w:r>
      <w:r w:rsidR="008D3980">
        <w:t xml:space="preserve">Educational </w:t>
      </w:r>
      <w:r w:rsidRPr="007D2DA9">
        <w:t>Trust will ensure that this partnership and associated actions are undertaken rigorously</w:t>
      </w:r>
      <w:r w:rsidR="0096210F">
        <w:t>;</w:t>
      </w:r>
      <w:r w:rsidRPr="007D2DA9">
        <w:t xml:space="preserve"> monitoring and evaluating action and impact</w:t>
      </w:r>
      <w:r w:rsidR="00E4306E">
        <w:t>,</w:t>
      </w:r>
      <w:r w:rsidRPr="007D2DA9">
        <w:t xml:space="preserve"> through regular analysis of data</w:t>
      </w:r>
      <w:r w:rsidR="00031ABC" w:rsidRPr="007D2DA9">
        <w:t xml:space="preserve"> and review of practice. </w:t>
      </w:r>
    </w:p>
    <w:p w14:paraId="212BF667" w14:textId="77777777" w:rsidR="00A8379D" w:rsidRPr="00A8379D" w:rsidRDefault="00A8379D" w:rsidP="007D2DA9">
      <w:pPr>
        <w:pStyle w:val="Heading1"/>
        <w:numPr>
          <w:ilvl w:val="0"/>
          <w:numId w:val="0"/>
        </w:numPr>
        <w:ind w:left="360"/>
        <w:jc w:val="both"/>
        <w:rPr>
          <w:highlight w:val="yellow"/>
        </w:rPr>
      </w:pPr>
    </w:p>
    <w:p w14:paraId="6B4CF260" w14:textId="5C32772F" w:rsidR="00F4205C" w:rsidRPr="00286A3A" w:rsidRDefault="00A8379D" w:rsidP="007D2DA9">
      <w:pPr>
        <w:pStyle w:val="Heading1"/>
        <w:jc w:val="both"/>
      </w:pPr>
      <w:r w:rsidRPr="00286A3A">
        <w:t>Principles</w:t>
      </w:r>
    </w:p>
    <w:p w14:paraId="17132A42" w14:textId="46BC6811" w:rsidR="00F03408" w:rsidRPr="00BD3F55" w:rsidRDefault="007E5092" w:rsidP="007D2DA9">
      <w:pPr>
        <w:jc w:val="both"/>
      </w:pPr>
      <w:r w:rsidRPr="00BD3F55">
        <w:t>To manage and improve attendance effectively we will:</w:t>
      </w:r>
    </w:p>
    <w:p w14:paraId="653A50AE" w14:textId="05049487" w:rsidR="00A8379D" w:rsidRPr="007E5092" w:rsidRDefault="00A8379D" w:rsidP="007D2DA9">
      <w:pPr>
        <w:pStyle w:val="ListParagraph"/>
        <w:numPr>
          <w:ilvl w:val="0"/>
          <w:numId w:val="36"/>
        </w:numPr>
        <w:jc w:val="both"/>
      </w:pPr>
      <w:r w:rsidRPr="007E5092">
        <w:t xml:space="preserve">Develop and maintain a whole school culture that promotes the benefits of high </w:t>
      </w:r>
      <w:proofErr w:type="gramStart"/>
      <w:r w:rsidRPr="007E5092">
        <w:t>attendance</w:t>
      </w:r>
      <w:proofErr w:type="gramEnd"/>
      <w:r w:rsidRPr="007E5092">
        <w:t xml:space="preserve"> </w:t>
      </w:r>
    </w:p>
    <w:p w14:paraId="2FDC7014" w14:textId="4E4260FE" w:rsidR="00A8379D" w:rsidRPr="007E5092" w:rsidRDefault="00A8379D" w:rsidP="007D2DA9">
      <w:pPr>
        <w:pStyle w:val="ListParagraph"/>
        <w:numPr>
          <w:ilvl w:val="0"/>
          <w:numId w:val="36"/>
        </w:numPr>
        <w:jc w:val="both"/>
      </w:pPr>
      <w:r w:rsidRPr="007E5092">
        <w:t xml:space="preserve">Have a clear school attendance policy which all leaders, staff, pupils and parents </w:t>
      </w:r>
      <w:proofErr w:type="gramStart"/>
      <w:r w:rsidRPr="007E5092">
        <w:t>understand</w:t>
      </w:r>
      <w:proofErr w:type="gramEnd"/>
      <w:r w:rsidRPr="007E5092">
        <w:t xml:space="preserve"> </w:t>
      </w:r>
    </w:p>
    <w:p w14:paraId="36C48EF3" w14:textId="33CFF760" w:rsidR="00A8379D" w:rsidRPr="007E5092" w:rsidRDefault="00A8379D" w:rsidP="007D2DA9">
      <w:pPr>
        <w:pStyle w:val="ListParagraph"/>
        <w:numPr>
          <w:ilvl w:val="0"/>
          <w:numId w:val="36"/>
        </w:numPr>
        <w:jc w:val="both"/>
      </w:pPr>
      <w:r w:rsidRPr="007E5092">
        <w:t>Accurately complete admission and attendance registers and have effective day</w:t>
      </w:r>
      <w:r w:rsidR="007959A6">
        <w:t>-</w:t>
      </w:r>
      <w:r w:rsidRPr="007E5092">
        <w:t>to</w:t>
      </w:r>
      <w:r w:rsidR="007959A6">
        <w:t>-</w:t>
      </w:r>
      <w:r w:rsidRPr="007E5092">
        <w:t xml:space="preserve">day processes in place to follow-up </w:t>
      </w:r>
      <w:proofErr w:type="gramStart"/>
      <w:r w:rsidRPr="007E5092">
        <w:t>absence</w:t>
      </w:r>
      <w:proofErr w:type="gramEnd"/>
      <w:r w:rsidRPr="007E5092">
        <w:t xml:space="preserve"> </w:t>
      </w:r>
    </w:p>
    <w:p w14:paraId="3DA571A0" w14:textId="159390AC" w:rsidR="00A8379D" w:rsidRPr="007E5092" w:rsidRDefault="00A8379D" w:rsidP="007D2DA9">
      <w:pPr>
        <w:pStyle w:val="ListParagraph"/>
        <w:numPr>
          <w:ilvl w:val="0"/>
          <w:numId w:val="36"/>
        </w:numPr>
        <w:jc w:val="both"/>
      </w:pPr>
      <w:r w:rsidRPr="007E5092">
        <w:t xml:space="preserve">Regularly analyse attendance and absence data to identify pupils or cohorts that </w:t>
      </w:r>
      <w:proofErr w:type="gramStart"/>
      <w:r w:rsidRPr="007E5092">
        <w:t>require</w:t>
      </w:r>
      <w:proofErr w:type="gramEnd"/>
      <w:r w:rsidRPr="007E5092">
        <w:t xml:space="preserve"> </w:t>
      </w:r>
    </w:p>
    <w:p w14:paraId="204CD0D3" w14:textId="67714B26" w:rsidR="00A8379D" w:rsidRPr="007E5092" w:rsidRDefault="00A8379D" w:rsidP="007D2DA9">
      <w:pPr>
        <w:pStyle w:val="ListParagraph"/>
        <w:jc w:val="both"/>
      </w:pPr>
      <w:r w:rsidRPr="007E5092">
        <w:t xml:space="preserve">support with their attendance and put effective strategies in </w:t>
      </w:r>
      <w:proofErr w:type="gramStart"/>
      <w:r w:rsidRPr="007E5092">
        <w:t>place</w:t>
      </w:r>
      <w:proofErr w:type="gramEnd"/>
    </w:p>
    <w:p w14:paraId="3DF3F443" w14:textId="4C51DA45" w:rsidR="00A8379D" w:rsidRPr="007E5092" w:rsidRDefault="00A8379D" w:rsidP="007D2DA9">
      <w:pPr>
        <w:pStyle w:val="ListParagraph"/>
        <w:numPr>
          <w:ilvl w:val="0"/>
          <w:numId w:val="36"/>
        </w:numPr>
        <w:jc w:val="both"/>
      </w:pPr>
      <w:r w:rsidRPr="007E5092">
        <w:t xml:space="preserve">Build strong relationships with families, listen </w:t>
      </w:r>
      <w:proofErr w:type="gramStart"/>
      <w:r w:rsidRPr="007E5092">
        <w:t>to</w:t>
      </w:r>
      <w:proofErr w:type="gramEnd"/>
      <w:r w:rsidRPr="007E5092">
        <w:t xml:space="preserve"> and understand barriers to attendance</w:t>
      </w:r>
      <w:r w:rsidR="007959A6">
        <w:t>,</w:t>
      </w:r>
      <w:r w:rsidRPr="007E5092">
        <w:t xml:space="preserve"> </w:t>
      </w:r>
    </w:p>
    <w:p w14:paraId="52EE7E5D" w14:textId="77777777" w:rsidR="00A8379D" w:rsidRPr="007E5092" w:rsidRDefault="00A8379D" w:rsidP="007D2DA9">
      <w:pPr>
        <w:pStyle w:val="ListParagraph"/>
        <w:jc w:val="both"/>
      </w:pPr>
      <w:r w:rsidRPr="007E5092">
        <w:t xml:space="preserve">and work with families to remove </w:t>
      </w:r>
      <w:proofErr w:type="gramStart"/>
      <w:r w:rsidRPr="007E5092">
        <w:t>them</w:t>
      </w:r>
      <w:proofErr w:type="gramEnd"/>
      <w:r w:rsidRPr="007E5092">
        <w:t xml:space="preserve"> </w:t>
      </w:r>
    </w:p>
    <w:p w14:paraId="4F820E41" w14:textId="09991FEE" w:rsidR="00A8379D" w:rsidRPr="007E5092" w:rsidRDefault="00A8379D" w:rsidP="007D2DA9">
      <w:pPr>
        <w:pStyle w:val="ListParagraph"/>
        <w:numPr>
          <w:ilvl w:val="0"/>
          <w:numId w:val="36"/>
        </w:numPr>
        <w:jc w:val="both"/>
      </w:pPr>
      <w:bookmarkStart w:id="0" w:name="_Hlk108038682"/>
      <w:r w:rsidRPr="007E5092">
        <w:t xml:space="preserve">Support pupils with medical conditions or special educational needs and disabilities </w:t>
      </w:r>
      <w:bookmarkEnd w:id="0"/>
    </w:p>
    <w:p w14:paraId="5D77A598" w14:textId="7B2F577A" w:rsidR="00A8379D" w:rsidRPr="007E5092" w:rsidRDefault="00A8379D" w:rsidP="007D2DA9">
      <w:pPr>
        <w:pStyle w:val="ListParagraph"/>
        <w:numPr>
          <w:ilvl w:val="0"/>
          <w:numId w:val="36"/>
        </w:numPr>
        <w:jc w:val="both"/>
      </w:pPr>
      <w:r w:rsidRPr="007E5092">
        <w:t>Share information and work collaboratively with other schools in the area, local authorities</w:t>
      </w:r>
      <w:r w:rsidR="007959A6">
        <w:t>,</w:t>
      </w:r>
      <w:r w:rsidRPr="007E5092">
        <w:t xml:space="preserve"> </w:t>
      </w:r>
    </w:p>
    <w:p w14:paraId="5F24BCBD" w14:textId="7788062C" w:rsidR="00576312" w:rsidRDefault="00A8379D" w:rsidP="007D2DA9">
      <w:pPr>
        <w:pStyle w:val="ListParagraph"/>
        <w:jc w:val="both"/>
      </w:pPr>
      <w:r w:rsidRPr="007E5092">
        <w:t>and other partners when</w:t>
      </w:r>
      <w:r w:rsidRPr="007E5092">
        <w:rPr>
          <w:u w:val="single"/>
        </w:rPr>
        <w:t xml:space="preserve"> </w:t>
      </w:r>
      <w:r w:rsidRPr="007E5092">
        <w:t xml:space="preserve">absence is at risk of </w:t>
      </w:r>
      <w:r w:rsidRPr="00406452">
        <w:t>becoming persistent or severe</w:t>
      </w:r>
      <w:r w:rsidR="00406452">
        <w:t>.</w:t>
      </w:r>
    </w:p>
    <w:p w14:paraId="4BF4896D" w14:textId="77777777" w:rsidR="00B6278A" w:rsidRPr="007E5092" w:rsidRDefault="00B6278A" w:rsidP="007D2DA9">
      <w:pPr>
        <w:pStyle w:val="ListParagraph"/>
        <w:jc w:val="both"/>
        <w:rPr>
          <w:u w:val="single"/>
        </w:rPr>
      </w:pPr>
    </w:p>
    <w:p w14:paraId="442BA0E6" w14:textId="2774A71B" w:rsidR="00EB0DC0" w:rsidRPr="00EB0DC0" w:rsidRDefault="00576312" w:rsidP="007D2DA9">
      <w:pPr>
        <w:pStyle w:val="Heading1"/>
        <w:jc w:val="both"/>
      </w:pPr>
      <w:r>
        <w:t xml:space="preserve">   Aims and Objecti</w:t>
      </w:r>
      <w:r w:rsidR="005B7A21">
        <w:t>v</w:t>
      </w:r>
      <w:r>
        <w:t>es</w:t>
      </w:r>
    </w:p>
    <w:p w14:paraId="23CE574A" w14:textId="2AF19F91" w:rsidR="00317B10" w:rsidRPr="00317B10" w:rsidRDefault="00E33774" w:rsidP="007D2DA9">
      <w:pPr>
        <w:pStyle w:val="Heading2"/>
        <w:ind w:left="426"/>
        <w:jc w:val="both"/>
      </w:pPr>
      <w:r w:rsidRPr="006619E6">
        <w:t xml:space="preserve">Although parents/carers have the legal responsibility for ensuring their child’s good attendance, the Principal and Local Academy </w:t>
      </w:r>
      <w:r w:rsidR="006619E6" w:rsidRPr="006619E6">
        <w:t>Councillors</w:t>
      </w:r>
      <w:r w:rsidRPr="006619E6">
        <w:t xml:space="preserve"> (Governors) at our school</w:t>
      </w:r>
      <w:r w:rsidR="00E12285">
        <w:t xml:space="preserve">, </w:t>
      </w:r>
      <w:r w:rsidRPr="006619E6">
        <w:t xml:space="preserve">work together with other professionals and agencies to ensure that all pupils are encouraged and supported to develop good attendance habits. </w:t>
      </w:r>
    </w:p>
    <w:p w14:paraId="7B6BAD03" w14:textId="29F79A60" w:rsidR="005209A9" w:rsidRDefault="00F4205C" w:rsidP="007D2DA9">
      <w:pPr>
        <w:jc w:val="both"/>
      </w:pPr>
      <w:r>
        <w:t>3.2</w:t>
      </w:r>
      <w:r w:rsidR="00A525EF">
        <w:t xml:space="preserve">   </w:t>
      </w:r>
      <w:r w:rsidR="005209A9">
        <w:t>We are committed to meeting our obligations with regards to school attendance by:</w:t>
      </w:r>
    </w:p>
    <w:p w14:paraId="02ADDF82" w14:textId="77777777" w:rsidR="00A525EF" w:rsidRDefault="00A525EF" w:rsidP="007D2DA9">
      <w:pPr>
        <w:pStyle w:val="ListParagraph"/>
        <w:numPr>
          <w:ilvl w:val="0"/>
          <w:numId w:val="26"/>
        </w:numPr>
        <w:jc w:val="both"/>
      </w:pPr>
      <w:r>
        <w:t xml:space="preserve">Ensuring every pupil has access to full-time education to which they are </w:t>
      </w:r>
      <w:proofErr w:type="gramStart"/>
      <w:r>
        <w:t>entitled</w:t>
      </w:r>
      <w:proofErr w:type="gramEnd"/>
      <w:r w:rsidRPr="00515140">
        <w:t xml:space="preserve"> </w:t>
      </w:r>
    </w:p>
    <w:p w14:paraId="38E0ADFF" w14:textId="65CC26D8" w:rsidR="000A136D" w:rsidRDefault="006619E6" w:rsidP="007D2DA9">
      <w:pPr>
        <w:pStyle w:val="ListParagraph"/>
        <w:numPr>
          <w:ilvl w:val="0"/>
          <w:numId w:val="26"/>
        </w:numPr>
        <w:jc w:val="both"/>
      </w:pPr>
      <w:r>
        <w:t>Providing</w:t>
      </w:r>
      <w:r w:rsidR="000A136D" w:rsidRPr="00515140">
        <w:t xml:space="preserve"> an environment</w:t>
      </w:r>
      <w:r w:rsidR="000A136D">
        <w:t xml:space="preserve"> </w:t>
      </w:r>
      <w:r w:rsidR="000A136D" w:rsidRPr="00515140">
        <w:t xml:space="preserve">for pupils in which they feel valued and </w:t>
      </w:r>
      <w:proofErr w:type="gramStart"/>
      <w:r w:rsidR="000A136D" w:rsidRPr="00515140">
        <w:t>safe</w:t>
      </w:r>
      <w:proofErr w:type="gramEnd"/>
    </w:p>
    <w:p w14:paraId="1E7FD0FA" w14:textId="63FB2746" w:rsidR="000A136D" w:rsidRDefault="000A136D" w:rsidP="007D2DA9">
      <w:pPr>
        <w:pStyle w:val="ListParagraph"/>
        <w:numPr>
          <w:ilvl w:val="0"/>
          <w:numId w:val="26"/>
        </w:numPr>
        <w:jc w:val="both"/>
      </w:pPr>
      <w:r w:rsidRPr="00515140">
        <w:t>Promot</w:t>
      </w:r>
      <w:r w:rsidR="00A525EF">
        <w:t>ing</w:t>
      </w:r>
      <w:r w:rsidRPr="00515140">
        <w:t xml:space="preserve"> a culture across the school which identifies the importance of regular and punctual </w:t>
      </w:r>
      <w:proofErr w:type="gramStart"/>
      <w:r w:rsidRPr="00515140">
        <w:t>attendance</w:t>
      </w:r>
      <w:proofErr w:type="gramEnd"/>
    </w:p>
    <w:p w14:paraId="2880C949" w14:textId="660F65FA" w:rsidR="000A136D" w:rsidRDefault="000A136D" w:rsidP="007D2DA9">
      <w:pPr>
        <w:pStyle w:val="ListParagraph"/>
        <w:numPr>
          <w:ilvl w:val="0"/>
          <w:numId w:val="26"/>
        </w:numPr>
        <w:jc w:val="both"/>
      </w:pPr>
      <w:r w:rsidRPr="00515140">
        <w:t>Develop</w:t>
      </w:r>
      <w:r w:rsidR="00A525EF">
        <w:t>ing</w:t>
      </w:r>
      <w:r w:rsidRPr="00515140">
        <w:t xml:space="preserve"> positive and consistent communication between home and school</w:t>
      </w:r>
    </w:p>
    <w:p w14:paraId="1DEB99BD" w14:textId="351E9D78" w:rsidR="00F4205C" w:rsidRDefault="000A136D" w:rsidP="007D2DA9">
      <w:pPr>
        <w:pStyle w:val="ListParagraph"/>
        <w:numPr>
          <w:ilvl w:val="0"/>
          <w:numId w:val="26"/>
        </w:numPr>
        <w:jc w:val="both"/>
      </w:pPr>
      <w:r w:rsidRPr="00515140">
        <w:t>Reward</w:t>
      </w:r>
      <w:r w:rsidR="00A525EF">
        <w:t>ing</w:t>
      </w:r>
      <w:r w:rsidRPr="00515140">
        <w:t xml:space="preserve"> good attendance and punctuality</w:t>
      </w:r>
    </w:p>
    <w:p w14:paraId="6252426D" w14:textId="728BD3CA" w:rsidR="00F4205C" w:rsidRPr="00826671" w:rsidRDefault="00F4205C" w:rsidP="007D2DA9">
      <w:pPr>
        <w:pStyle w:val="ListParagraph"/>
        <w:numPr>
          <w:ilvl w:val="0"/>
          <w:numId w:val="26"/>
        </w:numPr>
        <w:jc w:val="both"/>
      </w:pPr>
      <w:r w:rsidRPr="00826671">
        <w:t xml:space="preserve">Closely monitoring the attendance of every child </w:t>
      </w:r>
    </w:p>
    <w:p w14:paraId="72759DFB" w14:textId="77777777" w:rsidR="00F4205C" w:rsidRPr="00826671" w:rsidRDefault="00F4205C" w:rsidP="007D2DA9">
      <w:pPr>
        <w:pStyle w:val="ListParagraph"/>
        <w:numPr>
          <w:ilvl w:val="0"/>
          <w:numId w:val="26"/>
        </w:numPr>
        <w:jc w:val="both"/>
      </w:pPr>
      <w:r w:rsidRPr="00826671">
        <w:t xml:space="preserve">Acting early to address patterns of </w:t>
      </w:r>
      <w:proofErr w:type="gramStart"/>
      <w:r w:rsidRPr="00826671">
        <w:t>absence</w:t>
      </w:r>
      <w:proofErr w:type="gramEnd"/>
    </w:p>
    <w:p w14:paraId="4E27A8AE" w14:textId="7948EC5B" w:rsidR="000A136D" w:rsidRPr="00826671" w:rsidRDefault="000A136D" w:rsidP="007D2DA9">
      <w:pPr>
        <w:pStyle w:val="ListParagraph"/>
        <w:numPr>
          <w:ilvl w:val="0"/>
          <w:numId w:val="26"/>
        </w:numPr>
        <w:jc w:val="both"/>
      </w:pPr>
      <w:r w:rsidRPr="00826671">
        <w:t>Enabl</w:t>
      </w:r>
      <w:r w:rsidR="00A525EF" w:rsidRPr="00826671">
        <w:t>ing</w:t>
      </w:r>
      <w:r w:rsidRPr="00826671">
        <w:t xml:space="preserve"> parents/carers to play an active role in resolving attendance </w:t>
      </w:r>
      <w:proofErr w:type="gramStart"/>
      <w:r w:rsidRPr="00826671">
        <w:t>issues</w:t>
      </w:r>
      <w:proofErr w:type="gramEnd"/>
    </w:p>
    <w:p w14:paraId="44367EB9" w14:textId="69A9B50D" w:rsidR="00E12285" w:rsidRPr="00826671" w:rsidRDefault="000A136D" w:rsidP="007D2DA9">
      <w:pPr>
        <w:pStyle w:val="ListParagraph"/>
        <w:numPr>
          <w:ilvl w:val="0"/>
          <w:numId w:val="26"/>
        </w:numPr>
        <w:jc w:val="both"/>
      </w:pPr>
      <w:r w:rsidRPr="00826671">
        <w:t>Set</w:t>
      </w:r>
      <w:r w:rsidR="00A525EF" w:rsidRPr="00826671">
        <w:t>ting</w:t>
      </w:r>
      <w:r w:rsidRPr="00826671">
        <w:t xml:space="preserve"> targets </w:t>
      </w:r>
      <w:r w:rsidR="009016D3" w:rsidRPr="00826671">
        <w:t>for improvement</w:t>
      </w:r>
      <w:r w:rsidRPr="00826671">
        <w:t xml:space="preserve"> </w:t>
      </w:r>
      <w:r w:rsidR="008B088F" w:rsidRPr="00826671">
        <w:t xml:space="preserve">to improve the attendance of the whole </w:t>
      </w:r>
      <w:proofErr w:type="gramStart"/>
      <w:r w:rsidR="008B088F" w:rsidRPr="00826671">
        <w:t>school</w:t>
      </w:r>
      <w:proofErr w:type="gramEnd"/>
      <w:r w:rsidRPr="00826671">
        <w:t xml:space="preserve">  </w:t>
      </w:r>
    </w:p>
    <w:p w14:paraId="4F73A154" w14:textId="742D0E0E" w:rsidR="00190B93" w:rsidRPr="00826671" w:rsidRDefault="00723715" w:rsidP="007D2DA9">
      <w:pPr>
        <w:pStyle w:val="ListParagraph"/>
        <w:numPr>
          <w:ilvl w:val="0"/>
          <w:numId w:val="26"/>
        </w:numPr>
        <w:jc w:val="both"/>
      </w:pPr>
      <w:r w:rsidRPr="00826671">
        <w:t>O</w:t>
      </w:r>
      <w:r w:rsidR="00E12285" w:rsidRPr="00826671">
        <w:t xml:space="preserve">ffering tiered support in order to improve the attendance of identified </w:t>
      </w:r>
      <w:proofErr w:type="gramStart"/>
      <w:r w:rsidR="00E12285" w:rsidRPr="00826671">
        <w:t>pupils</w:t>
      </w:r>
      <w:proofErr w:type="gramEnd"/>
    </w:p>
    <w:p w14:paraId="799B3E13" w14:textId="1F52FFA4" w:rsidR="00826671" w:rsidRPr="00826671" w:rsidRDefault="00F4205C" w:rsidP="007D2DA9">
      <w:pPr>
        <w:pStyle w:val="ListParagraph"/>
        <w:numPr>
          <w:ilvl w:val="0"/>
          <w:numId w:val="26"/>
        </w:numPr>
        <w:jc w:val="both"/>
      </w:pPr>
      <w:r w:rsidRPr="00826671">
        <w:t xml:space="preserve">Working in partnership with pupils, parents, staff and the Education Welfare Service so that all pupils realise their </w:t>
      </w:r>
      <w:proofErr w:type="gramStart"/>
      <w:r w:rsidRPr="00826671">
        <w:t>potential</w:t>
      </w:r>
      <w:proofErr w:type="gramEnd"/>
      <w:r w:rsidRPr="00826671">
        <w:t xml:space="preserve"> </w:t>
      </w:r>
    </w:p>
    <w:p w14:paraId="627EE7B6" w14:textId="15B8BBA7" w:rsidR="000A136D" w:rsidRDefault="00723715" w:rsidP="007D2DA9">
      <w:pPr>
        <w:pStyle w:val="ListParagraph"/>
        <w:numPr>
          <w:ilvl w:val="0"/>
          <w:numId w:val="26"/>
        </w:numPr>
        <w:jc w:val="both"/>
      </w:pPr>
      <w:r w:rsidRPr="00826671">
        <w:lastRenderedPageBreak/>
        <w:t>S</w:t>
      </w:r>
      <w:r w:rsidR="00E12285" w:rsidRPr="00826671">
        <w:t>how</w:t>
      </w:r>
      <w:r w:rsidRPr="00826671">
        <w:t>ing</w:t>
      </w:r>
      <w:r w:rsidR="00E12285" w:rsidRPr="00826671">
        <w:t xml:space="preserve"> understanding of our community’s religious and cultural beliefs and the significance of religious observance to our pupils </w:t>
      </w:r>
    </w:p>
    <w:p w14:paraId="46ACEFF8" w14:textId="7468C349" w:rsidR="00EB0DC0" w:rsidRDefault="00B6278A" w:rsidP="007D2DA9">
      <w:pPr>
        <w:pStyle w:val="Heading2"/>
        <w:numPr>
          <w:ilvl w:val="0"/>
          <w:numId w:val="0"/>
        </w:numPr>
        <w:ind w:left="792" w:hanging="432"/>
        <w:jc w:val="both"/>
      </w:pPr>
      <w:r>
        <w:t xml:space="preserve">3.2 </w:t>
      </w:r>
      <w:r w:rsidR="00E12285" w:rsidRPr="006619E6">
        <w:t xml:space="preserve">This attendance policy ensures that all staff and Local Academy Councillors in our school are fully aware of and clear about the actions necessary to promote good </w:t>
      </w:r>
      <w:proofErr w:type="gramStart"/>
      <w:r w:rsidR="00E12285" w:rsidRPr="006619E6">
        <w:t>attendance</w:t>
      </w:r>
      <w:proofErr w:type="gramEnd"/>
    </w:p>
    <w:p w14:paraId="7218C41F" w14:textId="77777777" w:rsidR="00031ABC" w:rsidRPr="00031ABC" w:rsidRDefault="00031ABC" w:rsidP="007D2DA9">
      <w:pPr>
        <w:jc w:val="both"/>
      </w:pPr>
    </w:p>
    <w:p w14:paraId="6D8C56AD" w14:textId="4F714172" w:rsidR="00EB0DC0" w:rsidRPr="00EB0DC0" w:rsidRDefault="00E33774" w:rsidP="007D2DA9">
      <w:pPr>
        <w:pStyle w:val="Heading1"/>
        <w:jc w:val="both"/>
      </w:pPr>
      <w:r>
        <w:t>Legislation and guidance</w:t>
      </w:r>
    </w:p>
    <w:p w14:paraId="19EDE918" w14:textId="0B58F7D7" w:rsidR="00E33774" w:rsidRPr="00E33774" w:rsidRDefault="00E33774" w:rsidP="007D2DA9">
      <w:pPr>
        <w:pStyle w:val="Heading2"/>
        <w:ind w:left="426"/>
        <w:jc w:val="both"/>
        <w:rPr>
          <w:rFonts w:cstheme="minorHAnsi"/>
          <w:color w:val="000000"/>
          <w:shd w:val="clear" w:color="auto" w:fill="FFFFFF"/>
        </w:rPr>
      </w:pPr>
      <w:r>
        <w:rPr>
          <w:rFonts w:cstheme="minorHAnsi"/>
          <w:color w:val="000000"/>
          <w:shd w:val="clear" w:color="auto" w:fill="FFFFFF"/>
        </w:rPr>
        <w:t>This policy</w:t>
      </w:r>
      <w:r w:rsidR="00EB0DC0" w:rsidRPr="00E33774">
        <w:rPr>
          <w:rFonts w:cstheme="minorHAnsi"/>
          <w:color w:val="000000"/>
          <w:shd w:val="clear" w:color="auto" w:fill="FFFFFF"/>
        </w:rPr>
        <w:t xml:space="preserve"> </w:t>
      </w:r>
      <w:r>
        <w:t>meets the requirements of the school attendance guidance from the Department for Education (DfE</w:t>
      </w:r>
      <w:r w:rsidR="009016D3">
        <w:t>) and</w:t>
      </w:r>
      <w:r>
        <w:t xml:space="preserve"> refers to the DfE’s statutory guidance on school attendance parental responsibility measures. These documents are drawn from the following legislation setting out the legal powers and duties that govern school attendance:</w:t>
      </w:r>
    </w:p>
    <w:p w14:paraId="5714050D" w14:textId="07704A89" w:rsidR="00E33774" w:rsidRDefault="00E33774" w:rsidP="006857BC">
      <w:pPr>
        <w:pStyle w:val="ListParagraph"/>
        <w:numPr>
          <w:ilvl w:val="0"/>
          <w:numId w:val="48"/>
        </w:numPr>
        <w:jc w:val="both"/>
      </w:pPr>
      <w:r>
        <w:t>Part 6 of The Education Act 1996</w:t>
      </w:r>
    </w:p>
    <w:p w14:paraId="76E56AA2" w14:textId="249007C8" w:rsidR="00E33774" w:rsidRDefault="00E33774" w:rsidP="006857BC">
      <w:pPr>
        <w:pStyle w:val="ListParagraph"/>
        <w:numPr>
          <w:ilvl w:val="0"/>
          <w:numId w:val="48"/>
        </w:numPr>
        <w:jc w:val="both"/>
      </w:pPr>
      <w:r>
        <w:t xml:space="preserve">Part 3 of The Education Act 2002 </w:t>
      </w:r>
    </w:p>
    <w:p w14:paraId="1708557A" w14:textId="77777777" w:rsidR="00E33774" w:rsidRDefault="00E33774" w:rsidP="006857BC">
      <w:pPr>
        <w:pStyle w:val="ListParagraph"/>
        <w:numPr>
          <w:ilvl w:val="0"/>
          <w:numId w:val="48"/>
        </w:numPr>
        <w:jc w:val="both"/>
      </w:pPr>
      <w:r>
        <w:t>Part 7 of The Education and Inspections Act 2006</w:t>
      </w:r>
    </w:p>
    <w:p w14:paraId="3BAB4B7F" w14:textId="25F08418" w:rsidR="00E33774" w:rsidRDefault="00E33774" w:rsidP="006857BC">
      <w:pPr>
        <w:pStyle w:val="ListParagraph"/>
        <w:numPr>
          <w:ilvl w:val="0"/>
          <w:numId w:val="48"/>
        </w:numPr>
        <w:jc w:val="both"/>
      </w:pPr>
      <w:r>
        <w:t>The Education (Pupil Registration) (England) Regulations 2006 (and 2010, 2011, 2013, 2016 amendments)</w:t>
      </w:r>
    </w:p>
    <w:p w14:paraId="5725D904" w14:textId="4993E255" w:rsidR="00AB4D1E" w:rsidRDefault="00E33774" w:rsidP="006857BC">
      <w:pPr>
        <w:pStyle w:val="ListParagraph"/>
        <w:numPr>
          <w:ilvl w:val="0"/>
          <w:numId w:val="48"/>
        </w:numPr>
        <w:jc w:val="both"/>
      </w:pPr>
      <w:r>
        <w:t>The Education (Penalty Notices) (England) (Amendment) Regulations 2013</w:t>
      </w:r>
    </w:p>
    <w:p w14:paraId="25FFF414" w14:textId="6A58DB60" w:rsidR="00485AB6" w:rsidRDefault="00AB4D1E" w:rsidP="006857BC">
      <w:pPr>
        <w:pStyle w:val="ListParagraph"/>
        <w:numPr>
          <w:ilvl w:val="0"/>
          <w:numId w:val="48"/>
        </w:numPr>
        <w:jc w:val="both"/>
      </w:pPr>
      <w:r>
        <w:t>Summary of responsibilities where a mental health issue is affecting attendance (Feb 2023)</w:t>
      </w:r>
    </w:p>
    <w:p w14:paraId="5535B998" w14:textId="2FE29BA1" w:rsidR="00286A3A" w:rsidRDefault="00E33774" w:rsidP="007D2DA9">
      <w:pPr>
        <w:jc w:val="both"/>
      </w:pPr>
      <w:r>
        <w:t>This policy also refers to the DfE’s guidance on the school census, which explains the persistent absence threshold.</w:t>
      </w:r>
    </w:p>
    <w:p w14:paraId="23794535" w14:textId="77777777" w:rsidR="00B6278A" w:rsidRPr="00723715" w:rsidRDefault="00B6278A" w:rsidP="007D2DA9">
      <w:pPr>
        <w:jc w:val="both"/>
      </w:pPr>
    </w:p>
    <w:p w14:paraId="3B7734A0" w14:textId="233796B8" w:rsidR="00192EE8" w:rsidRPr="005D772E" w:rsidRDefault="00192EE8" w:rsidP="007D2DA9">
      <w:pPr>
        <w:pStyle w:val="Heading1"/>
        <w:jc w:val="both"/>
      </w:pPr>
      <w:r w:rsidRPr="005D772E">
        <w:t>Attendance Bands</w:t>
      </w:r>
    </w:p>
    <w:p w14:paraId="2347715D" w14:textId="30495789" w:rsidR="00791E49" w:rsidRDefault="00192EE8" w:rsidP="007D2DA9">
      <w:pPr>
        <w:jc w:val="both"/>
      </w:pPr>
      <w:r w:rsidRPr="006619E6">
        <w:t xml:space="preserve">At </w:t>
      </w:r>
      <w:proofErr w:type="spellStart"/>
      <w:r w:rsidR="00084D4C">
        <w:rPr>
          <w:bCs/>
        </w:rPr>
        <w:t>Rowlatts</w:t>
      </w:r>
      <w:proofErr w:type="spellEnd"/>
      <w:r w:rsidR="00084D4C">
        <w:rPr>
          <w:bCs/>
        </w:rPr>
        <w:t xml:space="preserve"> Mead Primary Academy</w:t>
      </w:r>
      <w:r w:rsidRPr="006619E6">
        <w:t>, we strive for all children to achieve their full academic potential and aim for 100% attendance. Our cla</w:t>
      </w:r>
      <w:r w:rsidR="006619E6">
        <w:t>ssification</w:t>
      </w:r>
      <w:r w:rsidRPr="006619E6">
        <w:t xml:space="preserve"> of the different attendance bands are as follows:</w:t>
      </w:r>
      <w:r w:rsidR="0005687D" w:rsidRPr="0005687D">
        <w:t xml:space="preserve"> </w:t>
      </w:r>
    </w:p>
    <w:p w14:paraId="1E960195" w14:textId="63BD63D7" w:rsidR="0051494D" w:rsidRDefault="0090305C" w:rsidP="007D2DA9">
      <w:pPr>
        <w:jc w:val="both"/>
      </w:pPr>
      <w:r>
        <w:rPr>
          <w:noProof/>
        </w:rPr>
        <w:drawing>
          <wp:inline distT="0" distB="0" distL="0" distR="0" wp14:anchorId="52AA6616" wp14:editId="44C4911C">
            <wp:extent cx="5823613" cy="3427010"/>
            <wp:effectExtent l="19050" t="19050" r="24765" b="406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3AC0F3C" w14:textId="77777777" w:rsidR="00B6278A" w:rsidRDefault="00B6278A" w:rsidP="007D2DA9">
      <w:pPr>
        <w:jc w:val="both"/>
      </w:pPr>
    </w:p>
    <w:p w14:paraId="7FA2A455" w14:textId="3ACF7E37" w:rsidR="009F2C00" w:rsidRPr="00A10990" w:rsidRDefault="00192EE8" w:rsidP="007D2DA9">
      <w:pPr>
        <w:pStyle w:val="Heading1"/>
        <w:jc w:val="both"/>
      </w:pPr>
      <w:r w:rsidRPr="00A10990">
        <w:lastRenderedPageBreak/>
        <w:t>Daily Routines</w:t>
      </w:r>
    </w:p>
    <w:p w14:paraId="5F83D29C" w14:textId="24DC7B15" w:rsidR="00192EE8" w:rsidRPr="00A10990" w:rsidRDefault="00192EE8" w:rsidP="007D2DA9">
      <w:pPr>
        <w:pStyle w:val="Heading1"/>
        <w:numPr>
          <w:ilvl w:val="1"/>
          <w:numId w:val="23"/>
        </w:numPr>
        <w:jc w:val="both"/>
      </w:pPr>
      <w:r w:rsidRPr="00A10990">
        <w:t>Daily routines for children</w:t>
      </w:r>
    </w:p>
    <w:p w14:paraId="3BC37B4D" w14:textId="77777777" w:rsidR="00226000" w:rsidRDefault="00226000" w:rsidP="007D2DA9">
      <w:pPr>
        <w:jc w:val="both"/>
      </w:pPr>
    </w:p>
    <w:p w14:paraId="69FF52CF" w14:textId="2A4B7180" w:rsidR="00C42A45" w:rsidRDefault="00192EE8" w:rsidP="00226000">
      <w:pPr>
        <w:jc w:val="both"/>
        <w:rPr>
          <w:i/>
          <w:iCs/>
          <w:highlight w:val="yellow"/>
        </w:rPr>
      </w:pPr>
      <w:r w:rsidRPr="00FD7BAF">
        <w:t xml:space="preserve">External school gates are </w:t>
      </w:r>
      <w:r w:rsidR="00C42A45">
        <w:t>opened</w:t>
      </w:r>
      <w:r w:rsidRPr="00FD7BAF">
        <w:t xml:space="preserve"> </w:t>
      </w:r>
      <w:r w:rsidRPr="00AB1205">
        <w:t xml:space="preserve">at </w:t>
      </w:r>
      <w:r w:rsidR="00FD7BAF" w:rsidRPr="00AB1205">
        <w:t>8:</w:t>
      </w:r>
      <w:r w:rsidR="00AB1205" w:rsidRPr="00AB1205">
        <w:t>35am</w:t>
      </w:r>
      <w:r w:rsidR="00FD7BAF" w:rsidRPr="00FD7BAF">
        <w:t xml:space="preserve"> </w:t>
      </w:r>
      <w:r w:rsidRPr="00FD7BAF">
        <w:t xml:space="preserve">daily when staff are present </w:t>
      </w:r>
      <w:r w:rsidR="00E02371">
        <w:t>supervising</w:t>
      </w:r>
      <w:r w:rsidRPr="00FD7BAF">
        <w:t xml:space="preserve"> </w:t>
      </w:r>
      <w:r w:rsidR="009016D3" w:rsidRPr="00FD7BAF">
        <w:t>each entrance</w:t>
      </w:r>
      <w:r w:rsidRPr="00FD7BAF">
        <w:t xml:space="preserve">.  </w:t>
      </w:r>
      <w:r w:rsidR="00FD7BAF" w:rsidRPr="00FD7BAF">
        <w:t>Staff on duty will welcome p</w:t>
      </w:r>
      <w:r w:rsidRPr="00FD7BAF">
        <w:t xml:space="preserve">upils </w:t>
      </w:r>
      <w:r w:rsidR="00FD7BAF" w:rsidRPr="00FD7BAF">
        <w:t xml:space="preserve">to </w:t>
      </w:r>
      <w:r w:rsidRPr="00FD7BAF">
        <w:t xml:space="preserve">enter the school </w:t>
      </w:r>
      <w:proofErr w:type="gramStart"/>
      <w:r w:rsidRPr="00FD7BAF">
        <w:t xml:space="preserve">grounds </w:t>
      </w:r>
      <w:r w:rsidR="005540EF">
        <w:t xml:space="preserve"> and</w:t>
      </w:r>
      <w:proofErr w:type="gramEnd"/>
      <w:r w:rsidR="005540EF">
        <w:t xml:space="preserve"> answer any parental questions</w:t>
      </w:r>
      <w:r w:rsidR="008C0E81">
        <w:t>.</w:t>
      </w:r>
      <w:r w:rsidR="00F209B8">
        <w:t xml:space="preserve"> </w:t>
      </w:r>
      <w:r w:rsidR="005540EF">
        <w:t>P</w:t>
      </w:r>
      <w:r w:rsidR="00EC3F38">
        <w:t>upils will make their way to their classrooms through the entrance gates to be met by their t</w:t>
      </w:r>
      <w:r w:rsidR="00F209B8">
        <w:t>eachers</w:t>
      </w:r>
      <w:r w:rsidR="00EC3F38">
        <w:t>.</w:t>
      </w:r>
    </w:p>
    <w:p w14:paraId="56A2D7F8" w14:textId="49A1F19F" w:rsidR="00547E42" w:rsidRPr="00C42A45" w:rsidRDefault="00226000" w:rsidP="007D2DA9">
      <w:pPr>
        <w:jc w:val="both"/>
      </w:pPr>
      <w:r w:rsidRPr="00C42A45">
        <w:t xml:space="preserve">Children arriving before </w:t>
      </w:r>
      <w:r w:rsidR="00C42A45" w:rsidRPr="00C42A45">
        <w:t>8:</w:t>
      </w:r>
      <w:r w:rsidR="00E10B28">
        <w:t>35am</w:t>
      </w:r>
      <w:r w:rsidR="00C42A45" w:rsidRPr="00C42A45">
        <w:t xml:space="preserve"> must be</w:t>
      </w:r>
      <w:r w:rsidRPr="00C42A45">
        <w:t xml:space="preserve"> supervised by their parents at the school gates</w:t>
      </w:r>
      <w:r w:rsidR="00C42A45" w:rsidRPr="00C42A45">
        <w:t>.</w:t>
      </w:r>
    </w:p>
    <w:p w14:paraId="11213FF7" w14:textId="64BF398D" w:rsidR="00547E42" w:rsidRDefault="00547E42" w:rsidP="007D2DA9">
      <w:pPr>
        <w:jc w:val="both"/>
      </w:pPr>
      <w:r>
        <w:t>External school gates will be closed promptly at 8:55 as part of our safeguarding protocols.  Any families arriving at school after this time will be required to make their way to main reception</w:t>
      </w:r>
      <w:r w:rsidR="00B7581D">
        <w:t xml:space="preserve">.  These children will then </w:t>
      </w:r>
      <w:r w:rsidR="008D2129">
        <w:t xml:space="preserve">enter via main reception where they will be signed in by a member of the office team. </w:t>
      </w:r>
    </w:p>
    <w:p w14:paraId="568C25F8" w14:textId="2A04BD0A" w:rsidR="00192EE8" w:rsidRPr="00226000" w:rsidRDefault="00192EE8" w:rsidP="007D2DA9">
      <w:pPr>
        <w:jc w:val="both"/>
      </w:pPr>
      <w:r w:rsidRPr="00226000">
        <w:t>The school offers a breakfast club facility daily for families who require this</w:t>
      </w:r>
      <w:r w:rsidR="0058592D" w:rsidRPr="00226000">
        <w:t xml:space="preserve">. </w:t>
      </w:r>
      <w:r w:rsidRPr="00226000">
        <w:t>The breakfast club runs from 7:45 and is run by school staff daily at the cost of £1 per session</w:t>
      </w:r>
      <w:r w:rsidR="000D1735">
        <w:t>/free to Pupil Premium children</w:t>
      </w:r>
      <w:r w:rsidRPr="00226000">
        <w:t xml:space="preserve">. </w:t>
      </w:r>
      <w:r w:rsidR="00226000">
        <w:t>Following breakfast club, c</w:t>
      </w:r>
      <w:r w:rsidR="00226000" w:rsidRPr="00226000">
        <w:t xml:space="preserve">hildren </w:t>
      </w:r>
      <w:r w:rsidR="00226000">
        <w:t>are escorted to their class</w:t>
      </w:r>
      <w:r w:rsidR="000D1735">
        <w:t>rooms</w:t>
      </w:r>
      <w:r w:rsidR="00226000">
        <w:t xml:space="preserve">. </w:t>
      </w:r>
      <w:r w:rsidR="00226000" w:rsidRPr="00226000">
        <w:t xml:space="preserve"> </w:t>
      </w:r>
    </w:p>
    <w:p w14:paraId="5E66CA87" w14:textId="61983895" w:rsidR="00192EE8" w:rsidRPr="009F2C00" w:rsidRDefault="009F2C00" w:rsidP="007D2DA9">
      <w:pPr>
        <w:jc w:val="both"/>
        <w:rPr>
          <w:b/>
          <w:bCs/>
        </w:rPr>
      </w:pPr>
      <w:r w:rsidRPr="00BD75A9">
        <w:t xml:space="preserve">          6.2</w:t>
      </w:r>
      <w:r w:rsidRPr="009F2C00">
        <w:rPr>
          <w:b/>
          <w:bCs/>
        </w:rPr>
        <w:t xml:space="preserve"> </w:t>
      </w:r>
      <w:r w:rsidR="00192EE8" w:rsidRPr="009F2C00">
        <w:rPr>
          <w:b/>
          <w:bCs/>
        </w:rPr>
        <w:t>Daily routines for parents</w:t>
      </w:r>
    </w:p>
    <w:p w14:paraId="28748439" w14:textId="00E61C54" w:rsidR="00192EE8" w:rsidRPr="009F2C00" w:rsidRDefault="00192EE8" w:rsidP="007D2DA9">
      <w:pPr>
        <w:jc w:val="both"/>
      </w:pPr>
      <w:r w:rsidRPr="009F2C00">
        <w:t>Parents are expected and encouraged to promote strong attendance habits with their children</w:t>
      </w:r>
      <w:r w:rsidR="0058592D" w:rsidRPr="009F2C00">
        <w:t xml:space="preserve">. </w:t>
      </w:r>
    </w:p>
    <w:p w14:paraId="190136C2" w14:textId="2ECCEBBE" w:rsidR="00192EE8" w:rsidRPr="009F2C00" w:rsidRDefault="00192EE8" w:rsidP="007D2DA9">
      <w:pPr>
        <w:jc w:val="both"/>
      </w:pPr>
      <w:r w:rsidRPr="009F2C00">
        <w:t>If a pupil is unwell and unable to attend school, parents should call the school before the school day to inform them of this</w:t>
      </w:r>
      <w:r w:rsidR="0058592D" w:rsidRPr="009F2C00">
        <w:t xml:space="preserve">. </w:t>
      </w:r>
    </w:p>
    <w:p w14:paraId="5E9E5EDB" w14:textId="07758DB9" w:rsidR="00192EE8" w:rsidRPr="00A84080" w:rsidRDefault="00192EE8" w:rsidP="007D2DA9">
      <w:pPr>
        <w:jc w:val="both"/>
      </w:pPr>
      <w:r w:rsidRPr="00A84080">
        <w:t xml:space="preserve">Parents </w:t>
      </w:r>
      <w:proofErr w:type="gramStart"/>
      <w:r w:rsidRPr="00A84080">
        <w:t>are able to</w:t>
      </w:r>
      <w:proofErr w:type="gramEnd"/>
      <w:r w:rsidRPr="00A84080">
        <w:t xml:space="preserve"> either speak to a member of staff in the office from 8:00am </w:t>
      </w:r>
      <w:r w:rsidR="00A84080" w:rsidRPr="00A84080">
        <w:t>daily o</w:t>
      </w:r>
      <w:r w:rsidRPr="00A84080">
        <w:t>r</w:t>
      </w:r>
      <w:r w:rsidR="00A84080" w:rsidRPr="00A84080">
        <w:t xml:space="preserve"> are</w:t>
      </w:r>
      <w:r w:rsidRPr="00A84080">
        <w:t xml:space="preserve"> able to leave a voicemail on our phone system at any time.  The office team will record reasons given for absence on our attendance register and contact parents, where appropriate, to follow up reasons for absence. </w:t>
      </w:r>
    </w:p>
    <w:p w14:paraId="0B2FBE0A" w14:textId="5DC4F47A" w:rsidR="00594A0D" w:rsidRDefault="00192EE8" w:rsidP="007D2DA9">
      <w:pPr>
        <w:jc w:val="both"/>
      </w:pPr>
      <w:r w:rsidRPr="009F2C00">
        <w:t xml:space="preserve">Parents </w:t>
      </w:r>
      <w:proofErr w:type="gramStart"/>
      <w:r w:rsidRPr="009F2C00">
        <w:t>are able to</w:t>
      </w:r>
      <w:proofErr w:type="gramEnd"/>
      <w:r w:rsidRPr="009F2C00">
        <w:t xml:space="preserve"> contact the school office to discuss reasons for absence throughout the school day and the school will be able to signpost/offer advice wherever possible.</w:t>
      </w:r>
    </w:p>
    <w:p w14:paraId="10CE972C" w14:textId="2681DBF8" w:rsidR="004D017E" w:rsidRPr="00976AC6" w:rsidRDefault="0049163F" w:rsidP="007D2DA9">
      <w:pPr>
        <w:pStyle w:val="Heading1"/>
        <w:jc w:val="both"/>
      </w:pPr>
      <w:r w:rsidRPr="00976AC6">
        <w:t xml:space="preserve">The </w:t>
      </w:r>
      <w:r w:rsidR="004D017E" w:rsidRPr="00976AC6">
        <w:t xml:space="preserve">Attendance Register </w:t>
      </w:r>
    </w:p>
    <w:p w14:paraId="608A2B67" w14:textId="77777777" w:rsidR="004D017E" w:rsidRPr="00BD75A9" w:rsidRDefault="004D017E" w:rsidP="007D2DA9">
      <w:pPr>
        <w:jc w:val="both"/>
      </w:pPr>
      <w:r w:rsidRPr="00BD75A9">
        <w:t xml:space="preserve">The law makes it clear that schools must take the attendance register at the start of the first session of each school day and once during the second session. On each occasion the school must record whether each pupil is: </w:t>
      </w:r>
    </w:p>
    <w:p w14:paraId="2FB00601" w14:textId="25011BCC" w:rsidR="004D017E" w:rsidRPr="00BD75A9" w:rsidRDefault="004D017E" w:rsidP="007D2DA9">
      <w:pPr>
        <w:jc w:val="both"/>
      </w:pPr>
      <w:r w:rsidRPr="00BD75A9">
        <w:t>•</w:t>
      </w:r>
      <w:r w:rsidRPr="00BD75A9">
        <w:tab/>
      </w:r>
      <w:r w:rsidR="009016D3" w:rsidRPr="00BD75A9">
        <w:t>Present.</w:t>
      </w:r>
      <w:r w:rsidRPr="00BD75A9">
        <w:t xml:space="preserve"> </w:t>
      </w:r>
    </w:p>
    <w:p w14:paraId="0EE32A4F" w14:textId="6CCC2ECC" w:rsidR="004D017E" w:rsidRPr="00BD75A9" w:rsidRDefault="004D017E" w:rsidP="007D2DA9">
      <w:pPr>
        <w:jc w:val="both"/>
      </w:pPr>
      <w:r w:rsidRPr="00BD75A9">
        <w:t>•</w:t>
      </w:r>
      <w:r w:rsidRPr="00BD75A9">
        <w:tab/>
      </w:r>
      <w:r w:rsidR="009016D3" w:rsidRPr="00BD75A9">
        <w:t>Absent.</w:t>
      </w:r>
      <w:r w:rsidRPr="00BD75A9">
        <w:t xml:space="preserve"> </w:t>
      </w:r>
    </w:p>
    <w:p w14:paraId="3BDAD94A" w14:textId="77777777" w:rsidR="004D017E" w:rsidRPr="00BD75A9" w:rsidRDefault="004D017E" w:rsidP="007D2DA9">
      <w:pPr>
        <w:jc w:val="both"/>
      </w:pPr>
      <w:r w:rsidRPr="00BD75A9">
        <w:t>•</w:t>
      </w:r>
      <w:r w:rsidRPr="00BD75A9">
        <w:tab/>
        <w:t xml:space="preserve">Attending an approved educational activity; or, </w:t>
      </w:r>
    </w:p>
    <w:p w14:paraId="01013D62" w14:textId="77777777" w:rsidR="009F2C00" w:rsidRPr="00BD75A9" w:rsidRDefault="004D017E" w:rsidP="007D2DA9">
      <w:pPr>
        <w:jc w:val="both"/>
      </w:pPr>
      <w:r w:rsidRPr="00BD75A9">
        <w:t>•</w:t>
      </w:r>
      <w:r w:rsidRPr="00BD75A9">
        <w:tab/>
        <w:t>Unable to attend due to exceptional circumstances.</w:t>
      </w:r>
    </w:p>
    <w:p w14:paraId="0C832F68" w14:textId="3D3E7B01" w:rsidR="0051494D" w:rsidRDefault="00594A0D" w:rsidP="007D2DA9">
      <w:pPr>
        <w:jc w:val="both"/>
        <w:rPr>
          <w:b/>
          <w:bCs/>
        </w:rPr>
      </w:pPr>
      <w:r w:rsidRPr="00BD75A9">
        <w:t>7.1</w:t>
      </w:r>
      <w:r w:rsidR="00EC3F9C">
        <w:t xml:space="preserve">  </w:t>
      </w:r>
      <w:r w:rsidR="004D017E" w:rsidRPr="009F2C00">
        <w:rPr>
          <w:b/>
          <w:bCs/>
        </w:rPr>
        <w:t xml:space="preserve"> Present at School </w:t>
      </w:r>
    </w:p>
    <w:p w14:paraId="624EE04C" w14:textId="15056F15" w:rsidR="004D017E" w:rsidRPr="008C6218" w:rsidRDefault="004D017E" w:rsidP="007D2DA9">
      <w:pPr>
        <w:jc w:val="both"/>
        <w:rPr>
          <w:b/>
          <w:bCs/>
        </w:rPr>
      </w:pPr>
      <w:r w:rsidRPr="009F2C00">
        <w:t xml:space="preserve">Pupils are marked </w:t>
      </w:r>
      <w:r w:rsidRPr="008C6218">
        <w:t xml:space="preserve">present if they are in school when the register is taken. </w:t>
      </w:r>
    </w:p>
    <w:p w14:paraId="1B5E6761" w14:textId="21B0B1ED" w:rsidR="004D017E" w:rsidRPr="008C6218" w:rsidRDefault="004D017E" w:rsidP="007D2DA9">
      <w:pPr>
        <w:pStyle w:val="ListParagraph"/>
        <w:numPr>
          <w:ilvl w:val="0"/>
          <w:numId w:val="27"/>
        </w:numPr>
        <w:jc w:val="both"/>
      </w:pPr>
      <w:r w:rsidRPr="008C6218">
        <w:t xml:space="preserve">Our pupils must arrive by 8:55am on each school day. </w:t>
      </w:r>
    </w:p>
    <w:p w14:paraId="067830A8" w14:textId="12A682C7" w:rsidR="004D017E" w:rsidRPr="008C6218" w:rsidRDefault="004D017E" w:rsidP="007D2DA9">
      <w:pPr>
        <w:pStyle w:val="ListParagraph"/>
        <w:numPr>
          <w:ilvl w:val="0"/>
          <w:numId w:val="27"/>
        </w:numPr>
        <w:jc w:val="both"/>
      </w:pPr>
      <w:r w:rsidRPr="008C6218">
        <w:t xml:space="preserve">Our morning register is taken at 8:55am and will be kept open until 9:00am </w:t>
      </w:r>
    </w:p>
    <w:p w14:paraId="6CCB0C76" w14:textId="0F465737" w:rsidR="00464EB3" w:rsidRPr="008C6218" w:rsidRDefault="004D017E" w:rsidP="007D2DA9">
      <w:pPr>
        <w:pStyle w:val="ListParagraph"/>
        <w:numPr>
          <w:ilvl w:val="0"/>
          <w:numId w:val="27"/>
        </w:numPr>
        <w:jc w:val="both"/>
      </w:pPr>
      <w:r w:rsidRPr="009F2C00">
        <w:t xml:space="preserve">Our </w:t>
      </w:r>
      <w:r w:rsidRPr="008C6218">
        <w:t>afternoon register is taken at</w:t>
      </w:r>
      <w:r w:rsidR="00A84080" w:rsidRPr="008C6218">
        <w:t xml:space="preserve"> </w:t>
      </w:r>
      <w:r w:rsidR="00FF662F" w:rsidRPr="008C6218">
        <w:t>1</w:t>
      </w:r>
      <w:r w:rsidR="00BA6D90">
        <w:t>:00pm</w:t>
      </w:r>
      <w:r w:rsidR="00FF662F" w:rsidRPr="008C6218">
        <w:t xml:space="preserve"> and closes at 1</w:t>
      </w:r>
      <w:r w:rsidR="00BA6D90">
        <w:t>:10pm.</w:t>
      </w:r>
      <w:r w:rsidRPr="008C6218">
        <w:t xml:space="preserve"> </w:t>
      </w:r>
    </w:p>
    <w:p w14:paraId="402AFBD9" w14:textId="78BE7D9D" w:rsidR="00B6278A" w:rsidRPr="008C6218" w:rsidRDefault="00B6278A">
      <w:pPr>
        <w:pStyle w:val="ListParagraph"/>
        <w:jc w:val="both"/>
      </w:pPr>
    </w:p>
    <w:p w14:paraId="3EE5E1DA" w14:textId="77777777" w:rsidR="00E2179D" w:rsidRPr="008C6218" w:rsidRDefault="00E2179D" w:rsidP="007D2DA9">
      <w:pPr>
        <w:pStyle w:val="ListParagraph"/>
        <w:jc w:val="both"/>
      </w:pPr>
    </w:p>
    <w:p w14:paraId="032A2225" w14:textId="35B5D04C" w:rsidR="007E6814" w:rsidRPr="008C6218" w:rsidRDefault="007E6814" w:rsidP="007D2DA9">
      <w:pPr>
        <w:pStyle w:val="Heading1"/>
        <w:jc w:val="both"/>
        <w:rPr>
          <w:lang w:val="en-US"/>
        </w:rPr>
      </w:pPr>
      <w:r w:rsidRPr="008C6218">
        <w:rPr>
          <w:lang w:val="en-US"/>
        </w:rPr>
        <w:t xml:space="preserve">Punctuality </w:t>
      </w:r>
    </w:p>
    <w:p w14:paraId="0ABCE570" w14:textId="77777777" w:rsidR="00413A31" w:rsidRPr="008C6218" w:rsidRDefault="00413A31" w:rsidP="007D2DA9">
      <w:pPr>
        <w:jc w:val="both"/>
      </w:pPr>
      <w:r w:rsidRPr="008C6218">
        <w:t xml:space="preserve">It is the duty of parents to ensure that children attend school on time. This encourages habits of good timekeeping and lessens classroom disruption. </w:t>
      </w:r>
    </w:p>
    <w:p w14:paraId="45CEB664" w14:textId="6981179E" w:rsidR="00413A31" w:rsidRPr="008C6218" w:rsidRDefault="00413A31" w:rsidP="00B8611F">
      <w:pPr>
        <w:autoSpaceDE w:val="0"/>
        <w:autoSpaceDN w:val="0"/>
        <w:adjustRightInd w:val="0"/>
        <w:jc w:val="both"/>
        <w:rPr>
          <w:rFonts w:cstheme="minorHAnsi"/>
          <w:lang w:val="en-US"/>
        </w:rPr>
      </w:pPr>
      <w:r w:rsidRPr="008C6218">
        <w:rPr>
          <w:rFonts w:cstheme="minorHAnsi"/>
          <w:lang w:val="en-US"/>
        </w:rPr>
        <w:t xml:space="preserve">Any child arriving after the gates have closed miss the vital settling in period at the beginning of the </w:t>
      </w:r>
      <w:proofErr w:type="gramStart"/>
      <w:r w:rsidRPr="008C6218">
        <w:rPr>
          <w:rFonts w:cstheme="minorHAnsi"/>
          <w:lang w:val="en-US"/>
        </w:rPr>
        <w:t>day</w:t>
      </w:r>
      <w:proofErr w:type="gramEnd"/>
      <w:r w:rsidRPr="008C6218">
        <w:rPr>
          <w:rFonts w:cstheme="minorHAnsi"/>
          <w:lang w:val="en-US"/>
        </w:rPr>
        <w:t xml:space="preserve"> </w:t>
      </w:r>
    </w:p>
    <w:p w14:paraId="4A9441FE" w14:textId="677EC95B" w:rsidR="00464EB3" w:rsidRPr="008C6218" w:rsidRDefault="007E6814" w:rsidP="00B8611F">
      <w:pPr>
        <w:autoSpaceDE w:val="0"/>
        <w:autoSpaceDN w:val="0"/>
        <w:adjustRightInd w:val="0"/>
        <w:jc w:val="both"/>
        <w:rPr>
          <w:rFonts w:cstheme="minorHAnsi"/>
          <w:lang w:val="en-US"/>
        </w:rPr>
      </w:pPr>
      <w:r w:rsidRPr="008C6218">
        <w:rPr>
          <w:rFonts w:cstheme="minorHAnsi"/>
          <w:lang w:val="en-US"/>
        </w:rPr>
        <w:t>Children are expected to arrive between 8:</w:t>
      </w:r>
      <w:r w:rsidR="00914135">
        <w:rPr>
          <w:rFonts w:cstheme="minorHAnsi"/>
          <w:lang w:val="en-US"/>
        </w:rPr>
        <w:t>35</w:t>
      </w:r>
      <w:r w:rsidRPr="008C6218">
        <w:rPr>
          <w:rFonts w:cstheme="minorHAnsi"/>
          <w:lang w:val="en-US"/>
        </w:rPr>
        <w:t xml:space="preserve"> and 8:55 where they meet their teachers </w:t>
      </w:r>
      <w:r w:rsidR="00914135">
        <w:rPr>
          <w:rFonts w:cstheme="minorHAnsi"/>
          <w:lang w:val="en-US"/>
        </w:rPr>
        <w:t xml:space="preserve">in their </w:t>
      </w:r>
      <w:r w:rsidRPr="008C6218">
        <w:rPr>
          <w:rFonts w:cstheme="minorHAnsi"/>
          <w:lang w:val="en-US"/>
        </w:rPr>
        <w:t xml:space="preserve">classrooms. </w:t>
      </w:r>
    </w:p>
    <w:p w14:paraId="1BFC77FF" w14:textId="1FBE53CB" w:rsidR="007E6814" w:rsidRPr="008C6218" w:rsidRDefault="007E6814" w:rsidP="00B8611F">
      <w:pPr>
        <w:autoSpaceDE w:val="0"/>
        <w:autoSpaceDN w:val="0"/>
        <w:adjustRightInd w:val="0"/>
        <w:jc w:val="both"/>
        <w:rPr>
          <w:rFonts w:cstheme="minorHAnsi"/>
          <w:lang w:val="en-US"/>
        </w:rPr>
      </w:pPr>
      <w:r w:rsidRPr="008C6218">
        <w:rPr>
          <w:rFonts w:cstheme="minorHAnsi"/>
          <w:lang w:val="en-US"/>
        </w:rPr>
        <w:t>Any children arriving after this time, must report to the school office as gates are locked promptly for safeguarding purposes. The office staff record latecomers and ask for a reason for lateness in a late log.</w:t>
      </w:r>
    </w:p>
    <w:p w14:paraId="4A440FD4" w14:textId="6858409B" w:rsidR="00134807" w:rsidRPr="008C6218" w:rsidRDefault="00134807" w:rsidP="007D2DA9">
      <w:pPr>
        <w:jc w:val="both"/>
      </w:pPr>
      <w:r w:rsidRPr="008C6218">
        <w:t>A pupil who arrives late but before the register has closed will be marked as late (L) – which counts as present</w:t>
      </w:r>
      <w:r w:rsidR="00C25F39">
        <w:t>.</w:t>
      </w:r>
    </w:p>
    <w:p w14:paraId="3020245D" w14:textId="77777777" w:rsidR="00134807" w:rsidRPr="008C6218" w:rsidRDefault="00134807" w:rsidP="007D2DA9">
      <w:pPr>
        <w:jc w:val="both"/>
      </w:pPr>
      <w:r w:rsidRPr="008C6218">
        <w:t xml:space="preserve">A pupil who arrives late after the registers close will be marked as absent. If the pupil is late arriving due to a valid reason such as an unavoidable medical appointment, the absence will be authorised. </w:t>
      </w:r>
    </w:p>
    <w:p w14:paraId="5C1FD049" w14:textId="5F5D644E" w:rsidR="00134807" w:rsidRPr="008C6218" w:rsidRDefault="00134807" w:rsidP="007D2DA9">
      <w:pPr>
        <w:jc w:val="both"/>
      </w:pPr>
      <w:r w:rsidRPr="008C6218">
        <w:t xml:space="preserve">If the pupil is late for no good </w:t>
      </w:r>
      <w:r w:rsidR="009016D3" w:rsidRPr="008C6218">
        <w:t>reason,</w:t>
      </w:r>
      <w:r w:rsidRPr="008C6218">
        <w:t xml:space="preserve"> they will be marked with the unauthorised absence code ‘Late after registers close’ (U).</w:t>
      </w:r>
    </w:p>
    <w:p w14:paraId="3F9427BB" w14:textId="73221199" w:rsidR="007E6814" w:rsidRPr="008C6218" w:rsidRDefault="00134807" w:rsidP="00B8611F">
      <w:pPr>
        <w:autoSpaceDE w:val="0"/>
        <w:autoSpaceDN w:val="0"/>
        <w:adjustRightInd w:val="0"/>
        <w:jc w:val="both"/>
        <w:rPr>
          <w:rFonts w:cstheme="minorHAnsi"/>
          <w:lang w:val="en-US"/>
        </w:rPr>
      </w:pPr>
      <w:r w:rsidRPr="008C6218">
        <w:rPr>
          <w:rFonts w:cstheme="minorHAnsi"/>
          <w:lang w:val="en-US"/>
        </w:rPr>
        <w:t>Summary</w:t>
      </w:r>
    </w:p>
    <w:p w14:paraId="6EEAA338" w14:textId="77777777" w:rsidR="007E6814" w:rsidRPr="008C6218" w:rsidRDefault="007E6814" w:rsidP="00B8611F">
      <w:pPr>
        <w:numPr>
          <w:ilvl w:val="0"/>
          <w:numId w:val="19"/>
        </w:numPr>
        <w:autoSpaceDE w:val="0"/>
        <w:autoSpaceDN w:val="0"/>
        <w:adjustRightInd w:val="0"/>
        <w:spacing w:after="0" w:line="240" w:lineRule="auto"/>
        <w:jc w:val="both"/>
        <w:rPr>
          <w:rFonts w:cstheme="minorHAnsi"/>
          <w:lang w:val="en-US"/>
        </w:rPr>
      </w:pPr>
      <w:r w:rsidRPr="008C6218">
        <w:rPr>
          <w:rFonts w:cstheme="minorHAnsi"/>
          <w:lang w:val="en-US"/>
        </w:rPr>
        <w:t xml:space="preserve">Registers in class close promptly at 9.00am </w:t>
      </w:r>
    </w:p>
    <w:p w14:paraId="3A849B66" w14:textId="2A677CAC" w:rsidR="007E6814" w:rsidRPr="008C6218" w:rsidRDefault="007E6814" w:rsidP="00B8611F">
      <w:pPr>
        <w:numPr>
          <w:ilvl w:val="0"/>
          <w:numId w:val="19"/>
        </w:numPr>
        <w:autoSpaceDE w:val="0"/>
        <w:autoSpaceDN w:val="0"/>
        <w:adjustRightInd w:val="0"/>
        <w:spacing w:after="0" w:line="240" w:lineRule="auto"/>
        <w:jc w:val="both"/>
        <w:rPr>
          <w:rFonts w:cstheme="minorHAnsi"/>
          <w:lang w:val="en-US"/>
        </w:rPr>
      </w:pPr>
      <w:r w:rsidRPr="008C6218">
        <w:rPr>
          <w:rFonts w:cstheme="minorHAnsi"/>
          <w:lang w:val="en-US"/>
        </w:rPr>
        <w:t>Late registration code (L) between 9:00-9:1</w:t>
      </w:r>
      <w:r w:rsidR="00C25F39">
        <w:rPr>
          <w:rFonts w:cstheme="minorHAnsi"/>
          <w:lang w:val="en-US"/>
        </w:rPr>
        <w:t>0</w:t>
      </w:r>
      <w:r w:rsidRPr="008C6218">
        <w:rPr>
          <w:rFonts w:cstheme="minorHAnsi"/>
          <w:lang w:val="en-US"/>
        </w:rPr>
        <w:t>am</w:t>
      </w:r>
    </w:p>
    <w:p w14:paraId="06175530" w14:textId="66694375" w:rsidR="00134807" w:rsidRPr="008C6218" w:rsidRDefault="007E6814" w:rsidP="00B8611F">
      <w:pPr>
        <w:numPr>
          <w:ilvl w:val="0"/>
          <w:numId w:val="19"/>
        </w:numPr>
        <w:autoSpaceDE w:val="0"/>
        <w:autoSpaceDN w:val="0"/>
        <w:adjustRightInd w:val="0"/>
        <w:spacing w:after="0" w:line="240" w:lineRule="auto"/>
        <w:jc w:val="both"/>
        <w:rPr>
          <w:rFonts w:cstheme="minorHAnsi"/>
          <w:lang w:val="en-US"/>
        </w:rPr>
      </w:pPr>
      <w:proofErr w:type="spellStart"/>
      <w:r w:rsidRPr="008C6218">
        <w:rPr>
          <w:rFonts w:cstheme="minorHAnsi"/>
          <w:lang w:val="en-US"/>
        </w:rPr>
        <w:t>Unauthorised</w:t>
      </w:r>
      <w:proofErr w:type="spellEnd"/>
      <w:r w:rsidRPr="008C6218">
        <w:rPr>
          <w:rFonts w:cstheme="minorHAnsi"/>
          <w:lang w:val="en-US"/>
        </w:rPr>
        <w:t xml:space="preserve"> lateness code (U) given after 9:1</w:t>
      </w:r>
      <w:r w:rsidR="00C25F39">
        <w:rPr>
          <w:rFonts w:cstheme="minorHAnsi"/>
          <w:lang w:val="en-US"/>
        </w:rPr>
        <w:t>0</w:t>
      </w:r>
      <w:r w:rsidRPr="008C6218">
        <w:rPr>
          <w:rFonts w:cstheme="minorHAnsi"/>
          <w:lang w:val="en-US"/>
        </w:rPr>
        <w:t xml:space="preserve">am leading to an </w:t>
      </w:r>
      <w:proofErr w:type="spellStart"/>
      <w:r w:rsidRPr="008C6218">
        <w:rPr>
          <w:rFonts w:cstheme="minorHAnsi"/>
          <w:lang w:val="en-US"/>
        </w:rPr>
        <w:t>unauthorised</w:t>
      </w:r>
      <w:proofErr w:type="spellEnd"/>
      <w:r w:rsidRPr="008C6218">
        <w:rPr>
          <w:rFonts w:cstheme="minorHAnsi"/>
          <w:lang w:val="en-US"/>
        </w:rPr>
        <w:t xml:space="preserve"> absence for the morning session. </w:t>
      </w:r>
    </w:p>
    <w:p w14:paraId="1B7AC447" w14:textId="07E4B9DE" w:rsidR="00B6278A" w:rsidRPr="008C6218" w:rsidRDefault="00464EB3" w:rsidP="00B84923">
      <w:pPr>
        <w:pStyle w:val="ListParagraph"/>
        <w:numPr>
          <w:ilvl w:val="0"/>
          <w:numId w:val="19"/>
        </w:numPr>
        <w:jc w:val="both"/>
      </w:pPr>
      <w:r w:rsidRPr="008C6218">
        <w:t>If a pupil leaves the school premises after registration for an appointment, they must be signed out of school by an appropriate adult</w:t>
      </w:r>
      <w:r w:rsidR="00B6278A" w:rsidRPr="008C6218">
        <w:t>.</w:t>
      </w:r>
    </w:p>
    <w:p w14:paraId="1A82DA1E" w14:textId="24723BA1" w:rsidR="00B6278A" w:rsidRPr="008C6218" w:rsidRDefault="00464EB3" w:rsidP="007D2DA9">
      <w:pPr>
        <w:pStyle w:val="ListParagraph"/>
        <w:numPr>
          <w:ilvl w:val="0"/>
          <w:numId w:val="19"/>
        </w:numPr>
        <w:jc w:val="both"/>
      </w:pPr>
      <w:r w:rsidRPr="008C6218">
        <w:t xml:space="preserve">The Senior Leaders with responsibility for attendance will meet with parents of those children who are frequently late </w:t>
      </w:r>
      <w:r w:rsidR="00286A3A" w:rsidRPr="008C6218">
        <w:t>to</w:t>
      </w:r>
      <w:r w:rsidRPr="008C6218">
        <w:t xml:space="preserve"> school to investigate reasons and suggest solutions to enable more punctual attendance.</w:t>
      </w:r>
    </w:p>
    <w:p w14:paraId="1121D548" w14:textId="77777777" w:rsidR="00B6278A" w:rsidRPr="008C6218" w:rsidRDefault="00B6278A" w:rsidP="007D2DA9">
      <w:pPr>
        <w:jc w:val="both"/>
      </w:pPr>
    </w:p>
    <w:p w14:paraId="542BEE5D" w14:textId="0A4AA3CB" w:rsidR="00B6278A" w:rsidRPr="008C6218" w:rsidRDefault="00464EB3" w:rsidP="007D2DA9">
      <w:pPr>
        <w:pStyle w:val="Heading1"/>
        <w:jc w:val="both"/>
      </w:pPr>
      <w:r w:rsidRPr="008C6218">
        <w:t xml:space="preserve"> </w:t>
      </w:r>
      <w:r w:rsidR="00B6278A" w:rsidRPr="008C6218">
        <w:t xml:space="preserve">Following up absence </w:t>
      </w:r>
    </w:p>
    <w:p w14:paraId="34643D61" w14:textId="77777777" w:rsidR="00B6278A" w:rsidRPr="008C6218" w:rsidRDefault="00B6278A" w:rsidP="007D2DA9">
      <w:pPr>
        <w:jc w:val="both"/>
      </w:pPr>
      <w:r w:rsidRPr="008C6218">
        <w:t xml:space="preserve">Where any child we expect to attend school does not attend, or stops attending, the school will: </w:t>
      </w:r>
    </w:p>
    <w:p w14:paraId="049372AE" w14:textId="3AFBC95D" w:rsidR="00B6278A" w:rsidRPr="008C6218" w:rsidRDefault="00B6278A" w:rsidP="007D2DA9">
      <w:pPr>
        <w:pStyle w:val="ListParagraph"/>
        <w:numPr>
          <w:ilvl w:val="0"/>
          <w:numId w:val="37"/>
        </w:numPr>
        <w:jc w:val="both"/>
      </w:pPr>
      <w:r w:rsidRPr="008C6218">
        <w:t>Follow up on their absence with their parent/carer to ascertain the reason, by</w:t>
      </w:r>
      <w:r w:rsidR="00732AC3" w:rsidRPr="008C6218">
        <w:t xml:space="preserve"> making a telephone call to </w:t>
      </w:r>
      <w:r w:rsidR="00E71EA8" w:rsidRPr="008C6218">
        <w:t xml:space="preserve">contact 1 on the child’s </w:t>
      </w:r>
      <w:proofErr w:type="gramStart"/>
      <w:r w:rsidR="00E71EA8" w:rsidRPr="008C6218">
        <w:t>record</w:t>
      </w:r>
      <w:proofErr w:type="gramEnd"/>
    </w:p>
    <w:p w14:paraId="27A338C8" w14:textId="77777777" w:rsidR="00B6278A" w:rsidRPr="008C6218" w:rsidRDefault="00B6278A" w:rsidP="007D2DA9">
      <w:pPr>
        <w:pStyle w:val="ListParagraph"/>
        <w:numPr>
          <w:ilvl w:val="0"/>
          <w:numId w:val="37"/>
        </w:numPr>
        <w:jc w:val="both"/>
      </w:pPr>
      <w:r w:rsidRPr="008C6218">
        <w:t xml:space="preserve">Ensure proper safeguarding action is taken where </w:t>
      </w:r>
      <w:proofErr w:type="gramStart"/>
      <w:r w:rsidRPr="008C6218">
        <w:t>necessary</w:t>
      </w:r>
      <w:proofErr w:type="gramEnd"/>
    </w:p>
    <w:p w14:paraId="3BC613A5" w14:textId="77777777" w:rsidR="00B6278A" w:rsidRPr="008C6218" w:rsidRDefault="00B6278A" w:rsidP="007D2DA9">
      <w:pPr>
        <w:pStyle w:val="ListParagraph"/>
        <w:numPr>
          <w:ilvl w:val="0"/>
          <w:numId w:val="37"/>
        </w:numPr>
        <w:jc w:val="both"/>
      </w:pPr>
      <w:r w:rsidRPr="008C6218">
        <w:t xml:space="preserve">Identify whether the absence is approved or </w:t>
      </w:r>
      <w:proofErr w:type="gramStart"/>
      <w:r w:rsidRPr="008C6218">
        <w:t>not</w:t>
      </w:r>
      <w:proofErr w:type="gramEnd"/>
    </w:p>
    <w:p w14:paraId="38EC6341" w14:textId="332D34C0" w:rsidR="00B6278A" w:rsidRPr="008C6218" w:rsidRDefault="00B6278A" w:rsidP="007D2DA9">
      <w:pPr>
        <w:pStyle w:val="ListParagraph"/>
        <w:numPr>
          <w:ilvl w:val="0"/>
          <w:numId w:val="37"/>
        </w:numPr>
        <w:jc w:val="both"/>
      </w:pPr>
      <w:r w:rsidRPr="008C6218">
        <w:t xml:space="preserve">Identify the correct attendance code to </w:t>
      </w:r>
      <w:proofErr w:type="gramStart"/>
      <w:r w:rsidRPr="008C6218">
        <w:t>use</w:t>
      </w:r>
      <w:proofErr w:type="gramEnd"/>
    </w:p>
    <w:p w14:paraId="684D84A3" w14:textId="77777777" w:rsidR="00B6278A" w:rsidRPr="008C6218" w:rsidRDefault="00B6278A" w:rsidP="007D2DA9">
      <w:pPr>
        <w:pStyle w:val="ListParagraph"/>
        <w:ind w:left="1440"/>
        <w:jc w:val="both"/>
      </w:pPr>
    </w:p>
    <w:p w14:paraId="39AC2BA9" w14:textId="77777777" w:rsidR="008C6218" w:rsidRDefault="008C6218">
      <w:pPr>
        <w:rPr>
          <w:b/>
        </w:rPr>
      </w:pPr>
      <w:r>
        <w:br w:type="page"/>
      </w:r>
    </w:p>
    <w:p w14:paraId="58EBF4A4" w14:textId="6CBD6A84" w:rsidR="00A10990" w:rsidRPr="008C6218" w:rsidRDefault="006571DE" w:rsidP="007D2DA9">
      <w:pPr>
        <w:pStyle w:val="Heading1"/>
        <w:jc w:val="both"/>
      </w:pPr>
      <w:r w:rsidRPr="008C6218">
        <w:lastRenderedPageBreak/>
        <w:t xml:space="preserve">Following up Unexplained Absences </w:t>
      </w:r>
    </w:p>
    <w:p w14:paraId="58F78263" w14:textId="6FD41736" w:rsidR="00413A31" w:rsidRPr="00134807" w:rsidRDefault="006571DE" w:rsidP="007D2DA9">
      <w:pPr>
        <w:jc w:val="both"/>
      </w:pPr>
      <w:r w:rsidRPr="00134807">
        <w:t xml:space="preserve">Where no contact has been made with the school, the school will contact parents </w:t>
      </w:r>
      <w:r w:rsidR="00E71EA8">
        <w:t>by</w:t>
      </w:r>
      <w:r w:rsidRPr="00134807">
        <w:t xml:space="preserve"> telephone to try and establish the reason for a child’s absence. </w:t>
      </w:r>
    </w:p>
    <w:p w14:paraId="2543C156" w14:textId="77777777" w:rsidR="00413A31" w:rsidRPr="00134807" w:rsidRDefault="006571DE" w:rsidP="007D2DA9">
      <w:pPr>
        <w:jc w:val="both"/>
      </w:pPr>
      <w:r w:rsidRPr="00134807">
        <w:t xml:space="preserve">When we establish the reason for the absence, we will mark it as authorised or unauthorised depending on the reason for the absence. </w:t>
      </w:r>
    </w:p>
    <w:p w14:paraId="0800CE3D" w14:textId="335CBC90" w:rsidR="006571DE" w:rsidRPr="00134807" w:rsidRDefault="006571DE" w:rsidP="007D2DA9">
      <w:pPr>
        <w:jc w:val="both"/>
      </w:pPr>
      <w:r w:rsidRPr="00134807">
        <w:t xml:space="preserve">If we are unable to establish the reason for absence by the end of the first day of absence, we will mark the absence as unauthorised, using the O code. </w:t>
      </w:r>
    </w:p>
    <w:p w14:paraId="4528BBB2" w14:textId="07BA9C42" w:rsidR="006571DE" w:rsidRPr="00134807" w:rsidRDefault="006571DE" w:rsidP="007D2DA9">
      <w:pPr>
        <w:jc w:val="both"/>
      </w:pPr>
      <w:r w:rsidRPr="00134807">
        <w:t>If we are concerned about a pupil’s absence and are unable to contact the parent/s, we may contact the pupil’s emergency contacts and/or other professionals or contacts of the family who we reasonably expect may be able to advise us of the pupil’s whereabouts.</w:t>
      </w:r>
    </w:p>
    <w:p w14:paraId="2B0AC839" w14:textId="526A965F" w:rsidR="00EC3F9C" w:rsidRDefault="006571DE" w:rsidP="007D2DA9">
      <w:pPr>
        <w:jc w:val="both"/>
      </w:pPr>
      <w:r w:rsidRPr="00134807">
        <w:t xml:space="preserve">If we are still unable to reach a family member, a home </w:t>
      </w:r>
      <w:r w:rsidRPr="00E2179D">
        <w:t xml:space="preserve">visit </w:t>
      </w:r>
      <w:r w:rsidR="00D17CFF" w:rsidRPr="00E2179D">
        <w:t>will</w:t>
      </w:r>
      <w:r w:rsidRPr="00E2179D">
        <w:t xml:space="preserve"> </w:t>
      </w:r>
      <w:r w:rsidRPr="00134807">
        <w:t>be made by school staff.</w:t>
      </w:r>
    </w:p>
    <w:p w14:paraId="1BEC1E3C" w14:textId="77777777" w:rsidR="00B6278A" w:rsidRPr="00134807" w:rsidRDefault="00B6278A" w:rsidP="007D2DA9">
      <w:pPr>
        <w:jc w:val="both"/>
      </w:pPr>
    </w:p>
    <w:p w14:paraId="71D3CE65" w14:textId="5D60456D" w:rsidR="00134807" w:rsidRPr="006D0540" w:rsidRDefault="0049163F" w:rsidP="007D2DA9">
      <w:pPr>
        <w:pStyle w:val="Heading1"/>
        <w:jc w:val="both"/>
      </w:pPr>
      <w:r w:rsidRPr="006571DE">
        <w:t xml:space="preserve">First Day of Absence Response </w:t>
      </w:r>
    </w:p>
    <w:p w14:paraId="2BF2D4CB" w14:textId="66CDA26A" w:rsidR="0049163F" w:rsidRPr="008C6218" w:rsidRDefault="0049163F" w:rsidP="007D2DA9">
      <w:pPr>
        <w:jc w:val="both"/>
      </w:pPr>
      <w:r w:rsidRPr="00134807">
        <w:t xml:space="preserve">If the school has not been </w:t>
      </w:r>
      <w:r w:rsidRPr="008C6218">
        <w:t>informed as to the reason for a child’s absence, then they will contact the person allocated as priority 1 on the child’s emergency details by</w:t>
      </w:r>
      <w:r w:rsidR="00FD5CD9" w:rsidRPr="008C6218">
        <w:t xml:space="preserve"> </w:t>
      </w:r>
      <w:r w:rsidR="00125C7F">
        <w:t>10:00am</w:t>
      </w:r>
      <w:r w:rsidR="00FD5CD9" w:rsidRPr="008C6218">
        <w:t xml:space="preserve"> daily</w:t>
      </w:r>
      <w:r w:rsidRPr="008C6218">
        <w:t xml:space="preserve">. The school will prioritise those children considered vulnerable </w:t>
      </w:r>
      <w:r w:rsidR="009016D3" w:rsidRPr="008C6218">
        <w:t>e.g.,</w:t>
      </w:r>
      <w:r w:rsidRPr="008C6218">
        <w:t xml:space="preserve"> Looked After Children; children subject to Child Protection Plans; children open to Social Care as a Child in Need; children who have previously been reported missing; primary aged pupils who make their own way to school. </w:t>
      </w:r>
    </w:p>
    <w:p w14:paraId="07FBFC4C" w14:textId="7ABAFE2B" w:rsidR="006D0540" w:rsidRDefault="0049163F" w:rsidP="007D2DA9">
      <w:pPr>
        <w:jc w:val="both"/>
      </w:pPr>
      <w:r w:rsidRPr="008C6218">
        <w:t xml:space="preserve">Parents will be asked to supply details of at least three people who can be contacted in an emergency, and these details will be reviewed </w:t>
      </w:r>
      <w:r w:rsidR="00C14AAF" w:rsidRPr="008C6218">
        <w:t>twice a year</w:t>
      </w:r>
      <w:r w:rsidRPr="008C6218">
        <w:t xml:space="preserve"> through parents’ evenings and</w:t>
      </w:r>
      <w:r w:rsidR="00C14AAF" w:rsidRPr="008C6218">
        <w:t>/</w:t>
      </w:r>
      <w:r w:rsidRPr="008C6218">
        <w:t>or newsletter reminders. If the school is unable to contact any of the emergency numbers provided, and is concerned for the welfare of the pupil, we may make a home visit or request a Welfare Check</w:t>
      </w:r>
      <w:r w:rsidRPr="00134807">
        <w:t xml:space="preserve"> from the police</w:t>
      </w:r>
      <w:r w:rsidR="006D0540">
        <w:t>.</w:t>
      </w:r>
    </w:p>
    <w:p w14:paraId="1D5A23E7" w14:textId="77777777" w:rsidR="00B6278A" w:rsidRPr="00134807" w:rsidRDefault="00B6278A" w:rsidP="007D2DA9">
      <w:pPr>
        <w:jc w:val="both"/>
      </w:pPr>
    </w:p>
    <w:p w14:paraId="3CBEF70F" w14:textId="6A899B56" w:rsidR="00D32312" w:rsidRPr="00D32312" w:rsidRDefault="00A55811" w:rsidP="007D2DA9">
      <w:pPr>
        <w:pStyle w:val="Heading1"/>
        <w:jc w:val="both"/>
      </w:pPr>
      <w:r w:rsidRPr="00B8726E">
        <w:t xml:space="preserve">Recording Information on Attendance and Reasons for Absence </w:t>
      </w:r>
    </w:p>
    <w:p w14:paraId="627A6C9B" w14:textId="65A1DC45" w:rsidR="00411B89" w:rsidRPr="00B8726E" w:rsidRDefault="00A55811" w:rsidP="007D2DA9">
      <w:pPr>
        <w:jc w:val="both"/>
        <w:rPr>
          <w:rFonts w:cstheme="minorHAnsi"/>
        </w:rPr>
      </w:pPr>
      <w:r w:rsidRPr="00B8726E">
        <w:rPr>
          <w:rFonts w:cstheme="minorHAnsi"/>
        </w:rPr>
        <w:t xml:space="preserve">The school will record reasons for absence using the school data system </w:t>
      </w:r>
      <w:proofErr w:type="spellStart"/>
      <w:r w:rsidRPr="00B8726E">
        <w:rPr>
          <w:rFonts w:cstheme="minorHAnsi"/>
        </w:rPr>
        <w:t>Bromcom</w:t>
      </w:r>
      <w:proofErr w:type="spellEnd"/>
      <w:r w:rsidRPr="00B8726E">
        <w:rPr>
          <w:rFonts w:cstheme="minorHAnsi"/>
        </w:rPr>
        <w:t>. Office staff will include as much detail as needed. If a phone call is made home, then the time and details of the phone call and any details of messages left will be recorded.</w:t>
      </w:r>
    </w:p>
    <w:p w14:paraId="0DA5583E" w14:textId="1C7CDA5C" w:rsidR="00411B89" w:rsidRPr="00B8726E" w:rsidRDefault="00411B89" w:rsidP="007D2DA9">
      <w:pPr>
        <w:jc w:val="both"/>
      </w:pPr>
      <w:r w:rsidRPr="00B8726E">
        <w:rPr>
          <w:rFonts w:cstheme="minorHAnsi"/>
        </w:rPr>
        <w:t>Any amendment to the attendance</w:t>
      </w:r>
      <w:r w:rsidRPr="00B8726E">
        <w:t xml:space="preserve"> register will </w:t>
      </w:r>
      <w:proofErr w:type="gramStart"/>
      <w:r w:rsidRPr="00B8726E">
        <w:t>include</w:t>
      </w:r>
      <w:proofErr w:type="gramEnd"/>
    </w:p>
    <w:p w14:paraId="1B370583" w14:textId="77777777" w:rsidR="00411B89" w:rsidRPr="00B8726E" w:rsidRDefault="00411B89" w:rsidP="007D2DA9">
      <w:pPr>
        <w:jc w:val="both"/>
      </w:pPr>
      <w:r w:rsidRPr="00B8726E">
        <w:t>•</w:t>
      </w:r>
      <w:r w:rsidRPr="00B8726E">
        <w:tab/>
        <w:t>The original entry</w:t>
      </w:r>
    </w:p>
    <w:p w14:paraId="28DB34E7" w14:textId="77777777" w:rsidR="00411B89" w:rsidRPr="00B8726E" w:rsidRDefault="00411B89" w:rsidP="007D2DA9">
      <w:pPr>
        <w:jc w:val="both"/>
      </w:pPr>
      <w:r w:rsidRPr="00B8726E">
        <w:t>•</w:t>
      </w:r>
      <w:r w:rsidRPr="00B8726E">
        <w:tab/>
        <w:t xml:space="preserve">The amended entry </w:t>
      </w:r>
    </w:p>
    <w:p w14:paraId="7C89523D" w14:textId="77777777" w:rsidR="00411B89" w:rsidRPr="00B8726E" w:rsidRDefault="00411B89" w:rsidP="007D2DA9">
      <w:pPr>
        <w:jc w:val="both"/>
      </w:pPr>
      <w:r w:rsidRPr="00B8726E">
        <w:t>•</w:t>
      </w:r>
      <w:r w:rsidRPr="00B8726E">
        <w:tab/>
        <w:t>The reason for the amendment</w:t>
      </w:r>
    </w:p>
    <w:p w14:paraId="3B24E393" w14:textId="77777777" w:rsidR="00411B89" w:rsidRPr="00B8726E" w:rsidRDefault="00411B89" w:rsidP="007D2DA9">
      <w:pPr>
        <w:jc w:val="both"/>
      </w:pPr>
      <w:r w:rsidRPr="00B8726E">
        <w:t>•</w:t>
      </w:r>
      <w:r w:rsidRPr="00B8726E">
        <w:tab/>
        <w:t xml:space="preserve">The date on which the amendment was made </w:t>
      </w:r>
    </w:p>
    <w:p w14:paraId="113B4A28" w14:textId="77777777" w:rsidR="00411B89" w:rsidRPr="00B8726E" w:rsidRDefault="00411B89" w:rsidP="007D2DA9">
      <w:pPr>
        <w:jc w:val="both"/>
      </w:pPr>
      <w:r w:rsidRPr="00B8726E">
        <w:t>•</w:t>
      </w:r>
      <w:r w:rsidRPr="00B8726E">
        <w:tab/>
        <w:t>The name and position of the person who made the amendment</w:t>
      </w:r>
    </w:p>
    <w:p w14:paraId="2A98AC83" w14:textId="77777777" w:rsidR="00411B89" w:rsidRPr="00B8726E" w:rsidRDefault="00411B89" w:rsidP="007D2DA9">
      <w:pPr>
        <w:jc w:val="both"/>
      </w:pPr>
      <w:r w:rsidRPr="00B8726E">
        <w:t>See appendix 1 for the DfE attendance codes.</w:t>
      </w:r>
    </w:p>
    <w:p w14:paraId="64EA76BB" w14:textId="26202864" w:rsidR="00B6278A" w:rsidRDefault="00411B89" w:rsidP="007D2DA9">
      <w:pPr>
        <w:jc w:val="both"/>
      </w:pPr>
      <w:r w:rsidRPr="00B8726E">
        <w:t>We will keep every entry on the attendance register for 3 years after the date on which the entry was made.</w:t>
      </w:r>
    </w:p>
    <w:p w14:paraId="3ABA50A5" w14:textId="77777777" w:rsidR="00B6278A" w:rsidRDefault="00B6278A" w:rsidP="007D2DA9">
      <w:pPr>
        <w:jc w:val="both"/>
      </w:pPr>
    </w:p>
    <w:p w14:paraId="113A2534" w14:textId="79115EB0" w:rsidR="00F34935" w:rsidRDefault="00F34935" w:rsidP="007D2DA9">
      <w:pPr>
        <w:pStyle w:val="Heading1"/>
        <w:jc w:val="both"/>
      </w:pPr>
      <w:r>
        <w:lastRenderedPageBreak/>
        <w:t xml:space="preserve"> </w:t>
      </w:r>
      <w:r w:rsidRPr="00E31C83">
        <w:t>Authorised Absence</w:t>
      </w:r>
      <w:r>
        <w:t xml:space="preserve"> </w:t>
      </w:r>
    </w:p>
    <w:p w14:paraId="7EB1E6E5" w14:textId="77777777" w:rsidR="00F34935" w:rsidRDefault="00F34935" w:rsidP="007D2DA9">
      <w:pPr>
        <w:jc w:val="both"/>
      </w:pPr>
      <w:r>
        <w:t xml:space="preserve">‘Authorised absence’ means that the school has either given approval in advance for a pupil of compulsory school age to be away from the school, or has accepted an explanation offered afterwards as justification for </w:t>
      </w:r>
      <w:proofErr w:type="gramStart"/>
      <w:r>
        <w:t>absence</w:t>
      </w:r>
      <w:proofErr w:type="gramEnd"/>
    </w:p>
    <w:p w14:paraId="09F3E970" w14:textId="77777777" w:rsidR="00F34935" w:rsidRPr="00F34935" w:rsidRDefault="00F34935" w:rsidP="007D2DA9">
      <w:pPr>
        <w:jc w:val="both"/>
        <w:rPr>
          <w:b/>
          <w:bCs/>
        </w:rPr>
      </w:pPr>
      <w:r w:rsidRPr="00F34935">
        <w:rPr>
          <w:b/>
          <w:bCs/>
        </w:rPr>
        <w:t xml:space="preserve">Illness </w:t>
      </w:r>
    </w:p>
    <w:p w14:paraId="1075D166" w14:textId="516D7AB0" w:rsidR="00F34935" w:rsidRDefault="00F34935" w:rsidP="007D2DA9">
      <w:pPr>
        <w:jc w:val="both"/>
      </w:pPr>
      <w:r>
        <w:t xml:space="preserve">In most cases, absences for illness which are reported by following the school’s absence reporting procedures will be authorised. That is unless the school has a genuine concern about the authenticity of the </w:t>
      </w:r>
      <w:proofErr w:type="gramStart"/>
      <w:r>
        <w:t>illness</w:t>
      </w:r>
      <w:proofErr w:type="gramEnd"/>
    </w:p>
    <w:p w14:paraId="71EC5ECD" w14:textId="7008A1E1" w:rsidR="00F34935" w:rsidRDefault="00F34935" w:rsidP="007D2DA9">
      <w:pPr>
        <w:jc w:val="both"/>
      </w:pPr>
      <w:r>
        <w:t>If the school is not satisfied about the authenticity of the illness, the absence will be recorded as unauthorised.</w:t>
      </w:r>
    </w:p>
    <w:p w14:paraId="0AE1C0CB" w14:textId="16371CD1" w:rsidR="00F34935" w:rsidRDefault="00F34935" w:rsidP="007D2DA9">
      <w:pPr>
        <w:jc w:val="both"/>
      </w:pPr>
      <w:r>
        <w:t xml:space="preserve">Where a pupil has a high level and/or frequency of absence, the school may require medical evidence of some description </w:t>
      </w:r>
      <w:proofErr w:type="gramStart"/>
      <w:r>
        <w:t>in order to</w:t>
      </w:r>
      <w:proofErr w:type="gramEnd"/>
      <w:r>
        <w:t xml:space="preserve"> authorise any future medical absences. If this is the case, the school will make the parent/s aware of this expectation in advance. </w:t>
      </w:r>
    </w:p>
    <w:p w14:paraId="53FADAAA" w14:textId="775FD7AB" w:rsidR="00F34935" w:rsidRDefault="00F34935" w:rsidP="007D2DA9">
      <w:pPr>
        <w:jc w:val="both"/>
      </w:pPr>
      <w:r>
        <w:t>The reporting of absence due to illness remains the responsibility of the parent. Absences due to illness which have not been reported to the school by the parent on the first day of absence may not be authorised.</w:t>
      </w:r>
    </w:p>
    <w:p w14:paraId="750C04ED" w14:textId="30361ECD" w:rsidR="00F34935" w:rsidRDefault="00F34935" w:rsidP="007D2DA9">
      <w:pPr>
        <w:jc w:val="both"/>
      </w:pPr>
      <w:r>
        <w:t xml:space="preserve">Parents should telephone the school by </w:t>
      </w:r>
      <w:r w:rsidR="00FB67E0" w:rsidRPr="00FB67E0">
        <w:t>9:00</w:t>
      </w:r>
      <w:r w:rsidRPr="00FB67E0">
        <w:t>am</w:t>
      </w:r>
      <w:r>
        <w:t xml:space="preserve"> on the first day of absence. </w:t>
      </w:r>
      <w:r w:rsidRPr="00FB67E0">
        <w:t xml:space="preserve">There is a dedicated absence line and parents are encouraged to leave a </w:t>
      </w:r>
      <w:proofErr w:type="gramStart"/>
      <w:r w:rsidRPr="00FB67E0">
        <w:t>message</w:t>
      </w:r>
      <w:r w:rsidR="00FB67E0">
        <w:t>s</w:t>
      </w:r>
      <w:proofErr w:type="gramEnd"/>
      <w:r w:rsidR="00FB67E0">
        <w:t xml:space="preserve"> which are checked throughout the day.</w:t>
      </w:r>
    </w:p>
    <w:p w14:paraId="70B65383" w14:textId="165E0D9D" w:rsidR="00F34935" w:rsidRDefault="00F34935" w:rsidP="007D2DA9">
      <w:pPr>
        <w:jc w:val="both"/>
      </w:pPr>
      <w:r>
        <w:t xml:space="preserve">If a child is absent for more than one day, the parent should contact the school each day to provide an update on the child’s condition, unless otherwise agreed by the </w:t>
      </w:r>
      <w:proofErr w:type="gramStart"/>
      <w:r>
        <w:t>school</w:t>
      </w:r>
      <w:proofErr w:type="gramEnd"/>
    </w:p>
    <w:p w14:paraId="54AA8D75" w14:textId="6115432E" w:rsidR="00F34935" w:rsidRDefault="00F34935" w:rsidP="007D2DA9">
      <w:pPr>
        <w:jc w:val="both"/>
      </w:pPr>
      <w:r>
        <w:t xml:space="preserve">It is the responsibility of </w:t>
      </w:r>
      <w:r w:rsidR="00FB67E0" w:rsidRPr="00FB67E0">
        <w:t>Mrs Seedat</w:t>
      </w:r>
      <w:r>
        <w:t xml:space="preserve"> to record absences from the absence line and make an accurate recording of these on the attendance register. </w:t>
      </w:r>
    </w:p>
    <w:p w14:paraId="0E2476FB" w14:textId="0A70991A" w:rsidR="00F34935" w:rsidRPr="00F34935" w:rsidRDefault="00F34935" w:rsidP="007D2DA9">
      <w:pPr>
        <w:jc w:val="both"/>
        <w:rPr>
          <w:b/>
          <w:bCs/>
        </w:rPr>
      </w:pPr>
      <w:r w:rsidRPr="00F34935">
        <w:rPr>
          <w:b/>
          <w:bCs/>
        </w:rPr>
        <w:t>Pupils taken ill during the school day (I Code)</w:t>
      </w:r>
    </w:p>
    <w:p w14:paraId="27F53854" w14:textId="6743B8BA" w:rsidR="00F34935" w:rsidRDefault="00F34935" w:rsidP="007D2DA9">
      <w:pPr>
        <w:jc w:val="both"/>
      </w:pPr>
      <w:r>
        <w:t xml:space="preserve">If a pupil needs to be sent home due to illness, this should be by agreement with an appropriately authorised member of school staff. In such circumstances, the pupil must be collected from the school office by a parent or another authorised </w:t>
      </w:r>
      <w:r w:rsidR="00826671">
        <w:t>adult and</w:t>
      </w:r>
      <w:r>
        <w:t xml:space="preserve"> signed out in the </w:t>
      </w:r>
      <w:r w:rsidRPr="00FB67E0">
        <w:t>‘signing out’ book.</w:t>
      </w:r>
      <w:r>
        <w:t xml:space="preserve"> No pupil will be allowed to leave the school site without parental </w:t>
      </w:r>
      <w:proofErr w:type="gramStart"/>
      <w:r>
        <w:t>confirmation</w:t>
      </w:r>
      <w:proofErr w:type="gramEnd"/>
    </w:p>
    <w:p w14:paraId="675B5075" w14:textId="520277EF" w:rsidR="00F34935" w:rsidRDefault="00F34935" w:rsidP="007D2DA9">
      <w:pPr>
        <w:jc w:val="both"/>
      </w:pPr>
      <w:r>
        <w:t xml:space="preserve">It is the responsibility of </w:t>
      </w:r>
      <w:r w:rsidR="00FB67E0">
        <w:t xml:space="preserve">Mrs Seedat/Mrs Patel </w:t>
      </w:r>
      <w:r>
        <w:t xml:space="preserve">to record any children who are sent home during the school day and to make an accurate recording of these on the attendance register. </w:t>
      </w:r>
    </w:p>
    <w:p w14:paraId="3DF1EC45" w14:textId="614426FB" w:rsidR="00F34935" w:rsidRPr="00F34935" w:rsidRDefault="00F34935" w:rsidP="007D2DA9">
      <w:pPr>
        <w:jc w:val="both"/>
        <w:rPr>
          <w:b/>
          <w:bCs/>
        </w:rPr>
      </w:pPr>
      <w:r w:rsidRPr="00F34935">
        <w:rPr>
          <w:b/>
          <w:bCs/>
        </w:rPr>
        <w:t>Medical/Dental Appointments (M Code)</w:t>
      </w:r>
    </w:p>
    <w:p w14:paraId="37EFBAAD" w14:textId="0E9863F9" w:rsidR="00F34935" w:rsidRDefault="00F34935" w:rsidP="007D2DA9">
      <w:pPr>
        <w:jc w:val="both"/>
      </w:pPr>
      <w:r>
        <w:t xml:space="preserve">Parents should try to make appointments outside of school hours wherever possible. Where appointments during school time are unavoidable, the pupil should only be out of school for the minimum amount of time necessary for the appointment. It is not acceptable for a child to miss a whole day’s schooling for an appointment, unless </w:t>
      </w:r>
      <w:proofErr w:type="gramStart"/>
      <w:r>
        <w:t>absolutely necessary</w:t>
      </w:r>
      <w:proofErr w:type="gramEnd"/>
      <w:r>
        <w:t>, in which case the school will need an explanation as to why this is.</w:t>
      </w:r>
    </w:p>
    <w:p w14:paraId="652C80A1" w14:textId="27B82F18" w:rsidR="00F34935" w:rsidRDefault="00F34935" w:rsidP="007D2DA9">
      <w:pPr>
        <w:jc w:val="both"/>
      </w:pPr>
      <w:r>
        <w:t xml:space="preserve">If a pupil must attend a medical appointment during the school day, they must be collected from the school office by the parent or another authorised </w:t>
      </w:r>
      <w:r w:rsidR="00826671">
        <w:t>adult and</w:t>
      </w:r>
      <w:r>
        <w:t xml:space="preserve"> signed out in the ‘signing out’ book. No pupil will be allowed to leave the school site without parental confirmation.</w:t>
      </w:r>
    </w:p>
    <w:p w14:paraId="732220FA" w14:textId="7C2E055E" w:rsidR="001C61E2" w:rsidRDefault="00F34935" w:rsidP="007D2DA9">
      <w:pPr>
        <w:jc w:val="both"/>
      </w:pPr>
      <w:r>
        <w:lastRenderedPageBreak/>
        <w:t>Advance notice is required for medical or dental appointments, unless it’s an emergency appointment, and must be supported by providing the school with sight of, or a copy of, the appointment card or letter – only then will the absence be authorised.</w:t>
      </w:r>
    </w:p>
    <w:p w14:paraId="7CADA6E6" w14:textId="073FF372" w:rsidR="00F34935" w:rsidRPr="00CD2116" w:rsidRDefault="00F34935" w:rsidP="007D2DA9">
      <w:pPr>
        <w:jc w:val="both"/>
        <w:rPr>
          <w:b/>
          <w:bCs/>
        </w:rPr>
      </w:pPr>
      <w:r w:rsidRPr="00CD2116">
        <w:rPr>
          <w:b/>
          <w:bCs/>
        </w:rPr>
        <w:t>Religious Observance (R Code)</w:t>
      </w:r>
    </w:p>
    <w:p w14:paraId="58299695" w14:textId="13088D93" w:rsidR="00965021" w:rsidRDefault="00F34935" w:rsidP="007D2DA9">
      <w:pPr>
        <w:jc w:val="both"/>
      </w:pPr>
      <w:r>
        <w:t xml:space="preserve">Our school acknowledges the multi-faith nature of the school community and recognises that on some occasions, religious festivals may fall outside of school holidays or weekends. In accordance with the law, the school will authorise </w:t>
      </w:r>
      <w:r w:rsidR="0032421F">
        <w:t xml:space="preserve">up to </w:t>
      </w:r>
      <w:r>
        <w:t>one day</w:t>
      </w:r>
      <w:r w:rsidR="0032421F">
        <w:t xml:space="preserve"> of</w:t>
      </w:r>
      <w:r>
        <w:t xml:space="preserve"> absence for a day exclusively set apart for religious observance by the religious body to which the parent belongs. </w:t>
      </w:r>
      <w:r w:rsidR="00965021">
        <w:t xml:space="preserve"> </w:t>
      </w:r>
      <w:r w:rsidR="00500E49">
        <w:t xml:space="preserve">Where more than one </w:t>
      </w:r>
      <w:r w:rsidR="00B43689">
        <w:t xml:space="preserve">festival/observance falls within an academic year, we ask that parents consider carefully which of these days they wish to request off. </w:t>
      </w:r>
      <w:r w:rsidR="00500E49">
        <w:t xml:space="preserve"> </w:t>
      </w:r>
    </w:p>
    <w:p w14:paraId="756B1E16" w14:textId="389C1DA2" w:rsidR="00F34935" w:rsidRDefault="00F34935" w:rsidP="007D2DA9">
      <w:pPr>
        <w:jc w:val="both"/>
      </w:pPr>
      <w:r>
        <w:t>Should any additional days be taken, these will be recorded in the register as unauthorised absence. If necessary, the school will seek advice from the parents’ religious body, to confirm whether the day is set apart.</w:t>
      </w:r>
    </w:p>
    <w:p w14:paraId="296E369E" w14:textId="77777777" w:rsidR="00F34935" w:rsidRPr="00CD2116" w:rsidRDefault="00F34935" w:rsidP="007D2DA9">
      <w:pPr>
        <w:jc w:val="both"/>
        <w:rPr>
          <w:b/>
          <w:bCs/>
        </w:rPr>
      </w:pPr>
      <w:r w:rsidRPr="00CD2116">
        <w:rPr>
          <w:b/>
          <w:bCs/>
        </w:rPr>
        <w:t xml:space="preserve">Traveller Absence </w:t>
      </w:r>
    </w:p>
    <w:p w14:paraId="0FF7076D" w14:textId="0C3AA768" w:rsidR="00F34935" w:rsidRDefault="00F34935" w:rsidP="007D2DA9">
      <w:pPr>
        <w:jc w:val="both"/>
      </w:pPr>
      <w:r>
        <w:t xml:space="preserve">The school will authorise the absence of a Traveller pupil of no fixed abode who is unable to attend school because they are travelling with their parent who is engaged in a trade or business of such a nature as to require him to travel from place to place. </w:t>
      </w:r>
    </w:p>
    <w:p w14:paraId="6667AAB1" w14:textId="413505F1" w:rsidR="00F34935" w:rsidRDefault="00F34935" w:rsidP="007D2DA9">
      <w:pPr>
        <w:jc w:val="both"/>
      </w:pPr>
      <w:r>
        <w:t xml:space="preserve">This is subject to certain limits, depending on the child’s age and number of sessions absent. The school will discuss cases individually with Traveller parents as necessary. Parents should let the school know of their plans as far in advance as possible. Authorised Traveller absence will be recorded appropriately in the register. </w:t>
      </w:r>
    </w:p>
    <w:p w14:paraId="320C3F83" w14:textId="77777777" w:rsidR="00F34935" w:rsidRDefault="00F34935" w:rsidP="007D2DA9">
      <w:pPr>
        <w:jc w:val="both"/>
      </w:pPr>
      <w:r>
        <w:t xml:space="preserve">To help ensure continuity of education for Traveller children, wherever possible, the child should attend school elsewhere when their family is travelling for occupational purposes. In which case the child will be dual registered at that school and this school, which is their ‘main’ school. </w:t>
      </w:r>
    </w:p>
    <w:p w14:paraId="1F3E1448" w14:textId="2A31BB21" w:rsidR="00F34935" w:rsidRDefault="00F34935" w:rsidP="007D2DA9">
      <w:pPr>
        <w:jc w:val="both"/>
      </w:pPr>
      <w:r>
        <w:t xml:space="preserve">Children from Gypsy, </w:t>
      </w:r>
      <w:proofErr w:type="gramStart"/>
      <w:r>
        <w:t>Roma</w:t>
      </w:r>
      <w:proofErr w:type="gramEnd"/>
      <w:r>
        <w:t xml:space="preserve"> and Traveller communities whose families do not travel for occupational purposes are expected to register at school and attend as normal. They are subject to the same rules as other children in terms of the requirement to attend school regularly.</w:t>
      </w:r>
    </w:p>
    <w:p w14:paraId="2B9CD5CA" w14:textId="77777777" w:rsidR="00F34935" w:rsidRPr="00CD2116" w:rsidRDefault="00F34935" w:rsidP="007D2DA9">
      <w:pPr>
        <w:jc w:val="both"/>
        <w:rPr>
          <w:b/>
          <w:bCs/>
        </w:rPr>
      </w:pPr>
      <w:r w:rsidRPr="00CD2116">
        <w:rPr>
          <w:b/>
          <w:bCs/>
        </w:rPr>
        <w:t>Exclusions</w:t>
      </w:r>
    </w:p>
    <w:p w14:paraId="3AC272BC" w14:textId="77777777" w:rsidR="00F34935" w:rsidRDefault="00F34935" w:rsidP="007D2DA9">
      <w:pPr>
        <w:jc w:val="both"/>
      </w:pPr>
      <w:r>
        <w:t xml:space="preserve"> If the school decides to send a pupil home due to their behaviour, this will be recorded as an Exclusion. The school will follow the current DfE’s statutory guidance on exclusions. </w:t>
      </w:r>
    </w:p>
    <w:p w14:paraId="4F39DA4F" w14:textId="4AA5C6BA" w:rsidR="00F34935" w:rsidRDefault="003908A6" w:rsidP="007D2DA9">
      <w:pPr>
        <w:jc w:val="both"/>
      </w:pPr>
      <w:r>
        <w:t>Only</w:t>
      </w:r>
      <w:r w:rsidR="00F34935">
        <w:t xml:space="preserve"> the Principal</w:t>
      </w:r>
      <w:r>
        <w:t xml:space="preserve"> (or Acting Principal) can exclude a </w:t>
      </w:r>
      <w:proofErr w:type="gramStart"/>
      <w:r>
        <w:t>pupil</w:t>
      </w:r>
      <w:proofErr w:type="gramEnd"/>
    </w:p>
    <w:p w14:paraId="486EA17E" w14:textId="601DE2A5" w:rsidR="00CD2116" w:rsidRDefault="00F34935" w:rsidP="007D2DA9">
      <w:pPr>
        <w:jc w:val="both"/>
      </w:pPr>
      <w:r>
        <w:t xml:space="preserve">The school will notify the parent of the exclusion. If the pupil is a Looked After Child, the school will notify the pupil’s carer, social </w:t>
      </w:r>
      <w:proofErr w:type="gramStart"/>
      <w:r>
        <w:t>worker</w:t>
      </w:r>
      <w:proofErr w:type="gramEnd"/>
      <w:r>
        <w:t xml:space="preserve"> and Virtual School. In other instances, where a pupil is open to Children’s Social Care for any reason, the school will also inform their allocated social worker. </w:t>
      </w:r>
    </w:p>
    <w:p w14:paraId="758CCC93" w14:textId="2EFCABA3" w:rsidR="00B6278A" w:rsidRPr="00EC3F9C" w:rsidRDefault="003908A6" w:rsidP="007D2DA9">
      <w:pPr>
        <w:jc w:val="both"/>
      </w:pPr>
      <w:r>
        <w:t>See TMET Exclusions Policy for full details.</w:t>
      </w:r>
    </w:p>
    <w:p w14:paraId="5EC08C3E" w14:textId="2AF95797" w:rsidR="00C67F17" w:rsidRPr="00C67F17" w:rsidRDefault="006D6E60" w:rsidP="007D2DA9">
      <w:pPr>
        <w:pStyle w:val="Heading1"/>
        <w:jc w:val="both"/>
      </w:pPr>
      <w:r w:rsidRPr="004A7FCA">
        <w:t xml:space="preserve">Roles and responsibilities </w:t>
      </w:r>
    </w:p>
    <w:p w14:paraId="0484298B" w14:textId="492F17E3" w:rsidR="00783213" w:rsidRPr="006D0540" w:rsidRDefault="000E193A" w:rsidP="007D2DA9">
      <w:pPr>
        <w:jc w:val="both"/>
      </w:pPr>
      <w:r w:rsidRPr="00EC3F9C">
        <w:t xml:space="preserve">Good </w:t>
      </w:r>
      <w:r w:rsidR="00387348" w:rsidRPr="00EC3F9C">
        <w:t>attendance</w:t>
      </w:r>
      <w:r w:rsidRPr="00EC3F9C">
        <w:t xml:space="preserve"> is a </w:t>
      </w:r>
      <w:r w:rsidR="00387348" w:rsidRPr="00EC3F9C">
        <w:t>foundation</w:t>
      </w:r>
      <w:r w:rsidRPr="00EC3F9C">
        <w:t xml:space="preserve"> </w:t>
      </w:r>
      <w:r w:rsidR="00387348" w:rsidRPr="00EC3F9C">
        <w:t>for</w:t>
      </w:r>
      <w:r w:rsidRPr="00EC3F9C">
        <w:t xml:space="preserve"> </w:t>
      </w:r>
      <w:r w:rsidR="008B088F" w:rsidRPr="00EC3F9C">
        <w:t>success,</w:t>
      </w:r>
      <w:r w:rsidR="00387348" w:rsidRPr="00EC3F9C">
        <w:t xml:space="preserve"> and </w:t>
      </w:r>
      <w:r w:rsidRPr="00EC3F9C">
        <w:t xml:space="preserve">we believe that </w:t>
      </w:r>
      <w:r w:rsidR="00387348" w:rsidRPr="00EC3F9C">
        <w:t>supportin</w:t>
      </w:r>
      <w:r w:rsidR="006D0540" w:rsidRPr="00EC3F9C">
        <w:t xml:space="preserve">g </w:t>
      </w:r>
      <w:r w:rsidR="00387348" w:rsidRPr="00EC3F9C">
        <w:t>and p</w:t>
      </w:r>
      <w:r w:rsidR="006D0540" w:rsidRPr="00EC3F9C">
        <w:t>r</w:t>
      </w:r>
      <w:r w:rsidR="00387348" w:rsidRPr="00EC3F9C">
        <w:t>o</w:t>
      </w:r>
      <w:r w:rsidR="006D0540" w:rsidRPr="00EC3F9C">
        <w:t>mo</w:t>
      </w:r>
      <w:r w:rsidR="00387348" w:rsidRPr="00EC3F9C">
        <w:t>ting goo</w:t>
      </w:r>
      <w:r w:rsidR="006D0540" w:rsidRPr="00EC3F9C">
        <w:t>d</w:t>
      </w:r>
      <w:r w:rsidR="00387348" w:rsidRPr="00EC3F9C">
        <w:t xml:space="preserve"> attendance </w:t>
      </w:r>
      <w:r w:rsidR="009016D3" w:rsidRPr="00EC3F9C">
        <w:t>is a</w:t>
      </w:r>
      <w:r w:rsidR="00387348" w:rsidRPr="00EC3F9C">
        <w:t xml:space="preserve"> </w:t>
      </w:r>
      <w:r w:rsidRPr="00EC3F9C">
        <w:t>wh</w:t>
      </w:r>
      <w:r w:rsidR="00387348" w:rsidRPr="00EC3F9C">
        <w:t>ole</w:t>
      </w:r>
      <w:r w:rsidRPr="00EC3F9C">
        <w:t xml:space="preserve"> school </w:t>
      </w:r>
      <w:r w:rsidR="00387348" w:rsidRPr="00EC3F9C">
        <w:t>responsibility</w:t>
      </w:r>
      <w:r w:rsidRPr="004A7FCA">
        <w:rPr>
          <w:i/>
          <w:iCs/>
        </w:rPr>
        <w:t xml:space="preserve">. </w:t>
      </w:r>
      <w:r w:rsidR="00FB516F">
        <w:t xml:space="preserve">The Academy Council, </w:t>
      </w:r>
      <w:r w:rsidR="000E4643" w:rsidRPr="00EC3F9C">
        <w:t>Principal</w:t>
      </w:r>
      <w:r w:rsidR="00FB516F">
        <w:t xml:space="preserve"> and Staff in partnership with parents</w:t>
      </w:r>
      <w:r w:rsidR="00EC3F9C">
        <w:t>,</w:t>
      </w:r>
      <w:r w:rsidR="00FB516F">
        <w:t xml:space="preserve"> have a duty to promote full attendance at </w:t>
      </w:r>
      <w:proofErr w:type="spellStart"/>
      <w:r w:rsidR="00BD7874">
        <w:t>Rowlatts</w:t>
      </w:r>
      <w:proofErr w:type="spellEnd"/>
      <w:r w:rsidR="00FB67E0">
        <w:t xml:space="preserve"> Mead Primary Academy</w:t>
      </w:r>
    </w:p>
    <w:p w14:paraId="03851CB6" w14:textId="3797EF92" w:rsidR="00783213" w:rsidRPr="00DA4744" w:rsidRDefault="00783213" w:rsidP="007D2DA9">
      <w:pPr>
        <w:jc w:val="both"/>
        <w:rPr>
          <w:b/>
          <w:bCs/>
        </w:rPr>
      </w:pPr>
      <w:r w:rsidRPr="00DA4744">
        <w:rPr>
          <w:b/>
          <w:bCs/>
        </w:rPr>
        <w:lastRenderedPageBreak/>
        <w:t xml:space="preserve">Key staff </w:t>
      </w:r>
    </w:p>
    <w:p w14:paraId="527544EB" w14:textId="6C8ED94F" w:rsidR="00783213" w:rsidRPr="004A7FCA" w:rsidRDefault="00783213" w:rsidP="007D2DA9">
      <w:pPr>
        <w:jc w:val="both"/>
      </w:pPr>
      <w:r w:rsidRPr="004A7FCA">
        <w:t xml:space="preserve">Senior leader </w:t>
      </w:r>
      <w:r w:rsidR="00387348">
        <w:t>w</w:t>
      </w:r>
      <w:r w:rsidRPr="004A7FCA">
        <w:t>ith re</w:t>
      </w:r>
      <w:r w:rsidR="00387348">
        <w:t>s</w:t>
      </w:r>
      <w:r w:rsidRPr="004A7FCA">
        <w:t>pon</w:t>
      </w:r>
      <w:r w:rsidR="00387348">
        <w:t>s</w:t>
      </w:r>
      <w:r w:rsidRPr="004A7FCA">
        <w:t>i</w:t>
      </w:r>
      <w:r w:rsidR="00387348">
        <w:t>bi</w:t>
      </w:r>
      <w:r w:rsidRPr="004A7FCA">
        <w:t xml:space="preserve">lity for </w:t>
      </w:r>
      <w:r w:rsidR="009016D3" w:rsidRPr="004A7FCA">
        <w:t>attendance:</w:t>
      </w:r>
      <w:r w:rsidRPr="004A7FCA">
        <w:t xml:space="preserve"> </w:t>
      </w:r>
      <w:r w:rsidR="00DA4744">
        <w:t xml:space="preserve"> </w:t>
      </w:r>
      <w:r w:rsidR="00941DD8">
        <w:t>Mrs Sophie Tales</w:t>
      </w:r>
      <w:r w:rsidR="00FB67E0">
        <w:t xml:space="preserve"> (</w:t>
      </w:r>
      <w:r w:rsidR="00A36E16" w:rsidRPr="00A36E16">
        <w:t>0116 276 8812</w:t>
      </w:r>
      <w:r w:rsidR="00FB67E0">
        <w:t>)</w:t>
      </w:r>
    </w:p>
    <w:p w14:paraId="5771C685" w14:textId="74970F7D" w:rsidR="006D0540" w:rsidRDefault="00FB67E0" w:rsidP="007D2DA9">
      <w:pPr>
        <w:jc w:val="both"/>
      </w:pPr>
      <w:r>
        <w:t xml:space="preserve">All staff at </w:t>
      </w:r>
      <w:proofErr w:type="spellStart"/>
      <w:r w:rsidR="00A36E16">
        <w:t>Rowlatts</w:t>
      </w:r>
      <w:proofErr w:type="spellEnd"/>
      <w:r w:rsidR="00A36E16">
        <w:t xml:space="preserve"> </w:t>
      </w:r>
      <w:r>
        <w:t>Mead Primary Academy recognise the role they play in promoting good attendance:</w:t>
      </w:r>
    </w:p>
    <w:p w14:paraId="5287EC3E" w14:textId="3CA14D39" w:rsidR="00832411" w:rsidRPr="004A7FCA" w:rsidRDefault="00FB67E0" w:rsidP="007D2DA9">
      <w:pPr>
        <w:pStyle w:val="ListParagraph"/>
        <w:numPr>
          <w:ilvl w:val="0"/>
          <w:numId w:val="32"/>
        </w:numPr>
        <w:jc w:val="both"/>
      </w:pPr>
      <w:r>
        <w:t>Class teachers</w:t>
      </w:r>
      <w:r w:rsidR="008E7AF4">
        <w:t xml:space="preserve"> are responsible for recording attendance </w:t>
      </w:r>
      <w:proofErr w:type="gramStart"/>
      <w:r w:rsidR="008E7AF4">
        <w:t>on a daily basis</w:t>
      </w:r>
      <w:proofErr w:type="gramEnd"/>
      <w:r w:rsidR="008E7AF4">
        <w:t>, using the correct codes, and submitting this information to the school office.</w:t>
      </w:r>
    </w:p>
    <w:p w14:paraId="77048F59" w14:textId="506759F3" w:rsidR="00832411" w:rsidRPr="004A7FCA" w:rsidRDefault="000935EE" w:rsidP="007D2DA9">
      <w:pPr>
        <w:pStyle w:val="ListParagraph"/>
        <w:numPr>
          <w:ilvl w:val="0"/>
          <w:numId w:val="32"/>
        </w:numPr>
        <w:jc w:val="both"/>
      </w:pPr>
      <w:r w:rsidRPr="004A7FCA">
        <w:t>Office staff are the front line in highlighting the daily absence of identified vulnerable children to the DSLs or Attendance Officer so that actions can be followed up in a timely manner.</w:t>
      </w:r>
    </w:p>
    <w:p w14:paraId="602F2A97" w14:textId="4F2282B0" w:rsidR="00EC3F9C" w:rsidRDefault="000935EE" w:rsidP="007D2DA9">
      <w:pPr>
        <w:pStyle w:val="ListParagraph"/>
        <w:numPr>
          <w:ilvl w:val="0"/>
          <w:numId w:val="32"/>
        </w:numPr>
        <w:jc w:val="both"/>
      </w:pPr>
      <w:r w:rsidRPr="004A7FCA">
        <w:t xml:space="preserve">The </w:t>
      </w:r>
      <w:r w:rsidRPr="00CD695D">
        <w:t>Principal</w:t>
      </w:r>
      <w:r w:rsidRPr="004A7FCA">
        <w:t xml:space="preserve"> and DSLs ensure that the office staff are aware of vulnerable children to monitor their daily absence and punctuality. If there is no reason given or </w:t>
      </w:r>
      <w:proofErr w:type="gramStart"/>
      <w:r w:rsidRPr="004A7FCA">
        <w:t>there is</w:t>
      </w:r>
      <w:proofErr w:type="gramEnd"/>
      <w:r w:rsidRPr="004A7FCA">
        <w:t xml:space="preserve"> reason to think that a child may be at risk, then </w:t>
      </w:r>
      <w:r w:rsidR="00CD695D">
        <w:t xml:space="preserve">a </w:t>
      </w:r>
      <w:r w:rsidRPr="004A7FCA">
        <w:t xml:space="preserve">DSL will contact children’s social care or the police to do a welfare check. </w:t>
      </w:r>
    </w:p>
    <w:p w14:paraId="13205104" w14:textId="50AB8C38" w:rsidR="008E7AF4" w:rsidRDefault="008E7AF4" w:rsidP="007D2DA9">
      <w:pPr>
        <w:pStyle w:val="ListParagraph"/>
        <w:numPr>
          <w:ilvl w:val="0"/>
          <w:numId w:val="32"/>
        </w:numPr>
        <w:jc w:val="both"/>
      </w:pPr>
      <w:r>
        <w:t xml:space="preserve">The </w:t>
      </w:r>
      <w:proofErr w:type="gramStart"/>
      <w:r w:rsidR="00832411">
        <w:t>Principal</w:t>
      </w:r>
      <w:proofErr w:type="gramEnd"/>
      <w:r w:rsidR="00832411">
        <w:t xml:space="preserve"> </w:t>
      </w:r>
      <w:r>
        <w:t xml:space="preserve">is responsible for: </w:t>
      </w:r>
    </w:p>
    <w:p w14:paraId="59D0C5D7" w14:textId="7E81BE66" w:rsidR="008E7AF4" w:rsidRDefault="008E7AF4" w:rsidP="007D2DA9">
      <w:pPr>
        <w:pStyle w:val="ListParagraph"/>
        <w:numPr>
          <w:ilvl w:val="0"/>
          <w:numId w:val="40"/>
        </w:numPr>
        <w:jc w:val="both"/>
      </w:pPr>
      <w:r>
        <w:t xml:space="preserve">Implementation of this policy at the school </w:t>
      </w:r>
    </w:p>
    <w:p w14:paraId="3942BC92" w14:textId="5E38FF33" w:rsidR="008E7AF4" w:rsidRDefault="00507687" w:rsidP="007D2DA9">
      <w:pPr>
        <w:pStyle w:val="ListParagraph"/>
        <w:numPr>
          <w:ilvl w:val="0"/>
          <w:numId w:val="40"/>
        </w:numPr>
        <w:jc w:val="both"/>
      </w:pPr>
      <w:r>
        <w:t>Ensure the m</w:t>
      </w:r>
      <w:r w:rsidR="008E7AF4">
        <w:t xml:space="preserve">onitoring school-level absence data and reporting it to </w:t>
      </w:r>
      <w:r>
        <w:t>the Academy Council</w:t>
      </w:r>
    </w:p>
    <w:p w14:paraId="322BB8FA" w14:textId="11AF2086" w:rsidR="000E7608" w:rsidRDefault="00507687" w:rsidP="007D2DA9">
      <w:pPr>
        <w:pStyle w:val="ListParagraph"/>
        <w:numPr>
          <w:ilvl w:val="0"/>
          <w:numId w:val="40"/>
        </w:numPr>
        <w:jc w:val="both"/>
      </w:pPr>
      <w:r>
        <w:t>Authorising the i</w:t>
      </w:r>
      <w:r w:rsidR="008E7AF4">
        <w:t>ssu</w:t>
      </w:r>
      <w:r>
        <w:t>e of</w:t>
      </w:r>
      <w:r w:rsidR="008E7AF4">
        <w:t xml:space="preserve"> fixed-penalty notices, where necessary</w:t>
      </w:r>
    </w:p>
    <w:p w14:paraId="65E90861" w14:textId="2F919305" w:rsidR="000E7608" w:rsidRDefault="00507687" w:rsidP="007D2DA9">
      <w:pPr>
        <w:pStyle w:val="ListParagraph"/>
        <w:numPr>
          <w:ilvl w:val="0"/>
          <w:numId w:val="34"/>
        </w:numPr>
        <w:jc w:val="both"/>
      </w:pPr>
      <w:r>
        <w:t xml:space="preserve">The </w:t>
      </w:r>
      <w:r w:rsidR="000935EE" w:rsidRPr="004A7FCA">
        <w:t>Designated Safeguarding Lead (DSL)</w:t>
      </w:r>
      <w:r w:rsidR="00EC3F9C">
        <w:t xml:space="preserve"> will ensure</w:t>
      </w:r>
      <w:r w:rsidR="000935EE" w:rsidRPr="004A7FCA">
        <w:t xml:space="preserve"> </w:t>
      </w:r>
      <w:r w:rsidR="00EC3F9C">
        <w:t>t</w:t>
      </w:r>
      <w:r w:rsidR="000935EE" w:rsidRPr="004A7FCA">
        <w:t xml:space="preserve">he Early Help process will be instigated for families with issues that impact on attendance and support put in place to improve attendance. This may be in conjunction with other professionals such as the attendance lead. </w:t>
      </w:r>
    </w:p>
    <w:p w14:paraId="3FF4C77D" w14:textId="77777777" w:rsidR="00507687" w:rsidRDefault="000935EE" w:rsidP="007D2DA9">
      <w:pPr>
        <w:pStyle w:val="ListParagraph"/>
        <w:numPr>
          <w:ilvl w:val="0"/>
          <w:numId w:val="34"/>
        </w:numPr>
        <w:jc w:val="both"/>
      </w:pPr>
      <w:r w:rsidRPr="004A7FCA">
        <w:t xml:space="preserve">The DSL regularly checks attendance data for children on CIN (Child in Need) or CP (Child Protection) plans and takes appropriate action based on any concern. Regular liaison with parents </w:t>
      </w:r>
      <w:r w:rsidR="000E7608">
        <w:t>will</w:t>
      </w:r>
      <w:r w:rsidRPr="004A7FCA">
        <w:t xml:space="preserve"> include the implementation of timely action plans and regular meetings to review progress against targets. </w:t>
      </w:r>
    </w:p>
    <w:p w14:paraId="457146C3" w14:textId="7F3EF03C" w:rsidR="000935EE" w:rsidRPr="004A7FCA" w:rsidRDefault="00507687" w:rsidP="007D2DA9">
      <w:pPr>
        <w:pStyle w:val="ListParagraph"/>
        <w:numPr>
          <w:ilvl w:val="0"/>
          <w:numId w:val="34"/>
        </w:numPr>
        <w:jc w:val="both"/>
      </w:pPr>
      <w:r>
        <w:t xml:space="preserve">The </w:t>
      </w:r>
      <w:r w:rsidR="001767C2">
        <w:t xml:space="preserve">Vice </w:t>
      </w:r>
      <w:r w:rsidR="00CD695D">
        <w:t>Principal (Mr</w:t>
      </w:r>
      <w:r w:rsidR="001767C2">
        <w:t>s Sophie Tales</w:t>
      </w:r>
      <w:r w:rsidR="00CD695D">
        <w:t xml:space="preserve">) &amp; </w:t>
      </w:r>
      <w:r w:rsidR="001767C2">
        <w:t>Family Support Worker</w:t>
      </w:r>
      <w:r w:rsidR="00CD695D">
        <w:t xml:space="preserve"> (Mrs</w:t>
      </w:r>
      <w:r w:rsidR="001767C2">
        <w:t xml:space="preserve"> Jessica O’Gorman</w:t>
      </w:r>
      <w:r w:rsidR="00CD695D">
        <w:t>)</w:t>
      </w:r>
      <w:r w:rsidR="000935EE" w:rsidRPr="004A7FCA">
        <w:t xml:space="preserve"> carr</w:t>
      </w:r>
      <w:r w:rsidR="00CD695D">
        <w:t>y</w:t>
      </w:r>
      <w:r w:rsidR="000935EE" w:rsidRPr="004A7FCA">
        <w:t xml:space="preserve"> out </w:t>
      </w:r>
      <w:r w:rsidR="00CD695D">
        <w:t xml:space="preserve">a number of </w:t>
      </w:r>
      <w:proofErr w:type="gramStart"/>
      <w:r w:rsidR="00CD695D">
        <w:t>roles;</w:t>
      </w:r>
      <w:proofErr w:type="gramEnd"/>
      <w:r w:rsidR="00CD695D">
        <w:t xml:space="preserve"> including: </w:t>
      </w:r>
      <w:r w:rsidR="000935EE" w:rsidRPr="004A7FCA">
        <w:t xml:space="preserve"> </w:t>
      </w:r>
    </w:p>
    <w:p w14:paraId="25B471B2" w14:textId="740BB2FF" w:rsidR="000935EE" w:rsidRPr="004A7FCA" w:rsidRDefault="000935EE" w:rsidP="007D2DA9">
      <w:pPr>
        <w:pStyle w:val="ListParagraph"/>
        <w:numPr>
          <w:ilvl w:val="1"/>
          <w:numId w:val="20"/>
        </w:numPr>
        <w:jc w:val="both"/>
      </w:pPr>
      <w:r w:rsidRPr="004A7FCA">
        <w:t xml:space="preserve">Monitoring attendance data at the school and individual pupil level. </w:t>
      </w:r>
    </w:p>
    <w:p w14:paraId="167A7EC0" w14:textId="3DEB2C5E" w:rsidR="000935EE" w:rsidRPr="004A7FCA" w:rsidRDefault="000935EE" w:rsidP="007D2DA9">
      <w:pPr>
        <w:pStyle w:val="ListParagraph"/>
        <w:numPr>
          <w:ilvl w:val="1"/>
          <w:numId w:val="20"/>
        </w:numPr>
        <w:jc w:val="both"/>
      </w:pPr>
      <w:r w:rsidRPr="004A7FCA">
        <w:t xml:space="preserve">Reporting concerns about attendance to </w:t>
      </w:r>
      <w:r w:rsidR="00B0104E">
        <w:t xml:space="preserve">the </w:t>
      </w:r>
      <w:r w:rsidRPr="004A7FCA">
        <w:t xml:space="preserve">Designated Safeguarding Lead (DSL) as appropriate. </w:t>
      </w:r>
    </w:p>
    <w:p w14:paraId="745D515B" w14:textId="07670C8C" w:rsidR="000935EE" w:rsidRPr="004A7FCA" w:rsidRDefault="000935EE" w:rsidP="007D2DA9">
      <w:pPr>
        <w:pStyle w:val="ListParagraph"/>
        <w:numPr>
          <w:ilvl w:val="1"/>
          <w:numId w:val="20"/>
        </w:numPr>
        <w:jc w:val="both"/>
      </w:pPr>
      <w:r w:rsidRPr="004A7FCA">
        <w:t xml:space="preserve">Arranging calls and meetings with parents to discuss attendance issues. </w:t>
      </w:r>
    </w:p>
    <w:p w14:paraId="3B070672" w14:textId="5A0D3ED1" w:rsidR="000935EE" w:rsidRPr="004A7FCA" w:rsidRDefault="000935EE" w:rsidP="007D2DA9">
      <w:pPr>
        <w:pStyle w:val="ListParagraph"/>
        <w:numPr>
          <w:ilvl w:val="1"/>
          <w:numId w:val="20"/>
        </w:numPr>
        <w:jc w:val="both"/>
      </w:pPr>
      <w:r w:rsidRPr="004A7FCA">
        <w:t xml:space="preserve">Co-ordinating requests for Term-time Leave of Absence (this includes liaison with the DSL and Safeguarding Team) and advises the </w:t>
      </w:r>
      <w:proofErr w:type="gramStart"/>
      <w:r w:rsidR="000E4643">
        <w:t>Principal</w:t>
      </w:r>
      <w:proofErr w:type="gramEnd"/>
      <w:r w:rsidRPr="004A7FCA">
        <w:t xml:space="preserve"> as requested. </w:t>
      </w:r>
    </w:p>
    <w:p w14:paraId="178F1CF5" w14:textId="58FF2993" w:rsidR="000935EE" w:rsidRPr="004A7FCA" w:rsidRDefault="000935EE" w:rsidP="007D2DA9">
      <w:pPr>
        <w:pStyle w:val="ListParagraph"/>
        <w:numPr>
          <w:ilvl w:val="1"/>
          <w:numId w:val="20"/>
        </w:numPr>
        <w:jc w:val="both"/>
      </w:pPr>
      <w:r w:rsidRPr="004A7FCA">
        <w:t xml:space="preserve">Follow-up action-plans for pupils with low attendance </w:t>
      </w:r>
    </w:p>
    <w:p w14:paraId="685698CD" w14:textId="7362E3FC" w:rsidR="000935EE" w:rsidRPr="004A7FCA" w:rsidRDefault="000935EE" w:rsidP="007D2DA9">
      <w:pPr>
        <w:pStyle w:val="ListParagraph"/>
        <w:numPr>
          <w:ilvl w:val="1"/>
          <w:numId w:val="20"/>
        </w:numPr>
        <w:jc w:val="both"/>
      </w:pPr>
      <w:r w:rsidRPr="004A7FCA">
        <w:t xml:space="preserve">Timely liaison with home – this may be through letter, phone call or email. </w:t>
      </w:r>
    </w:p>
    <w:p w14:paraId="5D30DA58" w14:textId="1F6F4F1D" w:rsidR="000935EE" w:rsidRDefault="000935EE" w:rsidP="007D2DA9">
      <w:pPr>
        <w:pStyle w:val="ListParagraph"/>
        <w:numPr>
          <w:ilvl w:val="1"/>
          <w:numId w:val="20"/>
        </w:numPr>
        <w:jc w:val="both"/>
      </w:pPr>
      <w:r w:rsidRPr="004A7FCA">
        <w:t>Referral to outside agencies</w:t>
      </w:r>
    </w:p>
    <w:p w14:paraId="0C3AC1DD" w14:textId="4958749F" w:rsidR="005A5330" w:rsidRDefault="005A5330" w:rsidP="007D2DA9">
      <w:pPr>
        <w:pStyle w:val="ListParagraph"/>
        <w:numPr>
          <w:ilvl w:val="1"/>
          <w:numId w:val="20"/>
        </w:numPr>
        <w:jc w:val="both"/>
      </w:pPr>
      <w:r>
        <w:t xml:space="preserve">Works with education welfare officers to tackle persistent absence Advises the </w:t>
      </w:r>
      <w:r w:rsidR="000E4643">
        <w:t>Principal</w:t>
      </w:r>
      <w:r>
        <w:t xml:space="preserve"> when to issue </w:t>
      </w:r>
      <w:proofErr w:type="gramStart"/>
      <w:r>
        <w:t>fixed-penalty</w:t>
      </w:r>
      <w:proofErr w:type="gramEnd"/>
      <w:r>
        <w:t xml:space="preserve"> notices</w:t>
      </w:r>
    </w:p>
    <w:p w14:paraId="6621ECA1" w14:textId="77777777" w:rsidR="000E7608" w:rsidRPr="004A7FCA" w:rsidRDefault="000E7608" w:rsidP="00B0104E">
      <w:pPr>
        <w:pStyle w:val="ListParagraph"/>
        <w:ind w:left="1440"/>
        <w:jc w:val="both"/>
      </w:pPr>
    </w:p>
    <w:p w14:paraId="48DFAA61" w14:textId="54C5B3B2" w:rsidR="00832411" w:rsidRDefault="000E7608" w:rsidP="007D2DA9">
      <w:pPr>
        <w:pStyle w:val="ListParagraph"/>
        <w:numPr>
          <w:ilvl w:val="0"/>
          <w:numId w:val="35"/>
        </w:numPr>
        <w:jc w:val="both"/>
      </w:pPr>
      <w:r>
        <w:t xml:space="preserve">The </w:t>
      </w:r>
      <w:r w:rsidR="00FA118B">
        <w:t>a</w:t>
      </w:r>
      <w:r>
        <w:t>cademy council</w:t>
      </w:r>
      <w:r w:rsidR="00832411">
        <w:t xml:space="preserve"> is responsible for monitoring attendance figures for the whole school on at least a termly basis</w:t>
      </w:r>
      <w:r w:rsidR="00863BDE">
        <w:t xml:space="preserve"> </w:t>
      </w:r>
      <w:r w:rsidR="00863BDE" w:rsidRPr="00E2179D">
        <w:t>through</w:t>
      </w:r>
      <w:r w:rsidR="00863BDE" w:rsidRPr="007D2DA9">
        <w:t xml:space="preserve"> scrutiny of</w:t>
      </w:r>
      <w:r w:rsidR="00863BDE" w:rsidRPr="00E2179D">
        <w:t xml:space="preserve"> attendance data </w:t>
      </w:r>
      <w:r w:rsidR="00863BDE" w:rsidRPr="007D2DA9">
        <w:t>i</w:t>
      </w:r>
      <w:r w:rsidR="00863BDE" w:rsidRPr="00E2179D">
        <w:t xml:space="preserve">ncluded in the </w:t>
      </w:r>
      <w:proofErr w:type="gramStart"/>
      <w:r w:rsidR="00863BDE" w:rsidRPr="00E2179D">
        <w:t>Pr</w:t>
      </w:r>
      <w:r w:rsidR="00863BDE" w:rsidRPr="007D2DA9">
        <w:t>i</w:t>
      </w:r>
      <w:r w:rsidR="00863BDE" w:rsidRPr="00E2179D">
        <w:t>n</w:t>
      </w:r>
      <w:r w:rsidR="00863BDE" w:rsidRPr="007D2DA9">
        <w:t>c</w:t>
      </w:r>
      <w:r w:rsidR="00863BDE" w:rsidRPr="00E2179D">
        <w:t>ip</w:t>
      </w:r>
      <w:r w:rsidR="00863BDE" w:rsidRPr="007D2DA9">
        <w:t>a</w:t>
      </w:r>
      <w:r w:rsidR="00863BDE" w:rsidRPr="00E2179D">
        <w:t>l</w:t>
      </w:r>
      <w:r w:rsidR="00863BDE" w:rsidRPr="007D2DA9">
        <w:t>’</w:t>
      </w:r>
      <w:r w:rsidR="00863BDE" w:rsidRPr="00E2179D">
        <w:t>s</w:t>
      </w:r>
      <w:proofErr w:type="gramEnd"/>
      <w:r w:rsidR="00863BDE" w:rsidRPr="00E2179D">
        <w:t xml:space="preserve"> report</w:t>
      </w:r>
      <w:r w:rsidR="00832411" w:rsidRPr="00E2179D">
        <w:t>.</w:t>
      </w:r>
      <w:r w:rsidR="00832411">
        <w:t xml:space="preserve"> It also holds the </w:t>
      </w:r>
      <w:proofErr w:type="gramStart"/>
      <w:r w:rsidR="000E4643">
        <w:t>Principal</w:t>
      </w:r>
      <w:proofErr w:type="gramEnd"/>
      <w:r w:rsidR="00832411">
        <w:t xml:space="preserve"> to account for the implementation of this policy.</w:t>
      </w:r>
    </w:p>
    <w:p w14:paraId="6177519E" w14:textId="716A8128" w:rsidR="009D6593" w:rsidRPr="00686136" w:rsidRDefault="00FB516F" w:rsidP="007D2DA9">
      <w:pPr>
        <w:pStyle w:val="Heading1"/>
        <w:jc w:val="both"/>
      </w:pPr>
      <w:r>
        <w:t xml:space="preserve">Promoting good attendance and </w:t>
      </w:r>
      <w:r w:rsidR="009D6593" w:rsidRPr="00686136">
        <w:t>Incentives</w:t>
      </w:r>
    </w:p>
    <w:p w14:paraId="5893CBD1" w14:textId="2CA46B59" w:rsidR="009A537F" w:rsidRPr="000E7608" w:rsidRDefault="000E7608" w:rsidP="007D2DA9">
      <w:pPr>
        <w:jc w:val="both"/>
      </w:pPr>
      <w:r w:rsidRPr="000E7608">
        <w:t xml:space="preserve">At </w:t>
      </w:r>
      <w:proofErr w:type="spellStart"/>
      <w:r w:rsidR="00BA36DB">
        <w:t>Rowlatts</w:t>
      </w:r>
      <w:proofErr w:type="spellEnd"/>
      <w:r w:rsidR="00B0104E">
        <w:t xml:space="preserve"> Mead Primary</w:t>
      </w:r>
      <w:r w:rsidRPr="000E7608">
        <w:t xml:space="preserve"> Academy, we recognise the importance of building good habits of attendance and support </w:t>
      </w:r>
      <w:r w:rsidR="001E0A45">
        <w:t>pupils</w:t>
      </w:r>
      <w:r w:rsidRPr="000E7608">
        <w:t xml:space="preserve"> in doing so. </w:t>
      </w:r>
      <w:r w:rsidR="00DF5A45" w:rsidRPr="000E7608">
        <w:t xml:space="preserve">One of our basic principles is to celebrate success. Good attendance is fundamental to a successful and fulfilling school experience. We actively promote 100% </w:t>
      </w:r>
      <w:r w:rsidR="00DF5A45" w:rsidRPr="000E7608">
        <w:lastRenderedPageBreak/>
        <w:t xml:space="preserve">attendance for all our </w:t>
      </w:r>
      <w:r w:rsidR="009016D3" w:rsidRPr="000E7608">
        <w:t>pupils,</w:t>
      </w:r>
      <w:r w:rsidR="00DF5A45" w:rsidRPr="000E7608">
        <w:t xml:space="preserve"> and we use a variety of weekly, </w:t>
      </w:r>
      <w:proofErr w:type="gramStart"/>
      <w:r w:rsidR="00DF5A45" w:rsidRPr="000E7608">
        <w:t>termly</w:t>
      </w:r>
      <w:proofErr w:type="gramEnd"/>
      <w:r w:rsidR="00DF5A45" w:rsidRPr="000E7608">
        <w:t xml:space="preserve"> and annual awards to promote good attendance and punctuality.</w:t>
      </w:r>
      <w:r w:rsidR="009D6593" w:rsidRPr="000E7608">
        <w:t xml:space="preserve"> </w:t>
      </w:r>
    </w:p>
    <w:p w14:paraId="72EB1D96" w14:textId="773A02AA" w:rsidR="009A537F" w:rsidRPr="009A537F" w:rsidRDefault="009A537F" w:rsidP="007D2DA9">
      <w:pPr>
        <w:jc w:val="both"/>
        <w:rPr>
          <w:i/>
          <w:iCs/>
          <w:highlight w:val="yellow"/>
        </w:rPr>
      </w:pPr>
    </w:p>
    <w:p w14:paraId="230BA16D" w14:textId="6DA239CA" w:rsidR="00150EC0" w:rsidRDefault="00150EC0" w:rsidP="00150EC0">
      <w:pPr>
        <w:pStyle w:val="ListParagraph"/>
        <w:numPr>
          <w:ilvl w:val="0"/>
          <w:numId w:val="47"/>
        </w:numPr>
        <w:spacing w:after="0" w:line="240" w:lineRule="auto"/>
        <w:contextualSpacing w:val="0"/>
        <w:jc w:val="both"/>
        <w:rPr>
          <w:rFonts w:eastAsia="Times New Roman"/>
          <w:i/>
          <w:iCs/>
        </w:rPr>
      </w:pPr>
      <w:r>
        <w:rPr>
          <w:rFonts w:eastAsia="Times New Roman"/>
          <w:i/>
          <w:iCs/>
        </w:rPr>
        <w:t>Every week during the Friday Celebration assembly, we present the top attending class in</w:t>
      </w:r>
      <w:r w:rsidR="00BA36DB">
        <w:rPr>
          <w:rFonts w:eastAsia="Times New Roman"/>
          <w:i/>
          <w:iCs/>
        </w:rPr>
        <w:t xml:space="preserve"> KS1</w:t>
      </w:r>
      <w:r>
        <w:rPr>
          <w:rFonts w:eastAsia="Times New Roman"/>
          <w:i/>
          <w:iCs/>
        </w:rPr>
        <w:t xml:space="preserve"> and </w:t>
      </w:r>
      <w:r w:rsidR="00BA36DB">
        <w:rPr>
          <w:rFonts w:eastAsia="Times New Roman"/>
          <w:i/>
          <w:iCs/>
        </w:rPr>
        <w:t>KS2</w:t>
      </w:r>
      <w:r>
        <w:rPr>
          <w:rFonts w:eastAsia="Times New Roman"/>
          <w:i/>
          <w:iCs/>
        </w:rPr>
        <w:t xml:space="preserve"> with a </w:t>
      </w:r>
      <w:r w:rsidR="00F001CF">
        <w:rPr>
          <w:rFonts w:eastAsia="Times New Roman"/>
          <w:i/>
          <w:iCs/>
        </w:rPr>
        <w:t xml:space="preserve">trophy and ping pong ball for the whole school attendance tracker. </w:t>
      </w:r>
    </w:p>
    <w:p w14:paraId="103CAA7E" w14:textId="592D42FA" w:rsidR="00150EC0" w:rsidRDefault="00150EC0" w:rsidP="00150EC0">
      <w:pPr>
        <w:pStyle w:val="ListParagraph"/>
        <w:numPr>
          <w:ilvl w:val="0"/>
          <w:numId w:val="47"/>
        </w:numPr>
        <w:spacing w:after="0" w:line="240" w:lineRule="auto"/>
        <w:contextualSpacing w:val="0"/>
        <w:jc w:val="both"/>
        <w:rPr>
          <w:rFonts w:eastAsia="Times New Roman"/>
          <w:i/>
          <w:iCs/>
        </w:rPr>
      </w:pPr>
      <w:r>
        <w:rPr>
          <w:rFonts w:eastAsia="Times New Roman"/>
          <w:i/>
          <w:iCs/>
        </w:rPr>
        <w:t xml:space="preserve">Across each half-term, attendance is tracked for each class.  The </w:t>
      </w:r>
      <w:r w:rsidR="005E5185">
        <w:rPr>
          <w:rFonts w:eastAsia="Times New Roman"/>
          <w:i/>
          <w:iCs/>
        </w:rPr>
        <w:t>KS1</w:t>
      </w:r>
      <w:r>
        <w:rPr>
          <w:rFonts w:eastAsia="Times New Roman"/>
          <w:i/>
          <w:iCs/>
        </w:rPr>
        <w:t xml:space="preserve"> and </w:t>
      </w:r>
      <w:r w:rsidR="005E5185">
        <w:rPr>
          <w:rFonts w:eastAsia="Times New Roman"/>
          <w:i/>
          <w:iCs/>
        </w:rPr>
        <w:t>KS2</w:t>
      </w:r>
      <w:r>
        <w:rPr>
          <w:rFonts w:eastAsia="Times New Roman"/>
          <w:i/>
          <w:iCs/>
        </w:rPr>
        <w:t xml:space="preserve"> classes that has received the most attendance </w:t>
      </w:r>
      <w:r w:rsidR="00541F3A">
        <w:rPr>
          <w:rFonts w:eastAsia="Times New Roman"/>
          <w:i/>
          <w:iCs/>
        </w:rPr>
        <w:t>ping pong balls</w:t>
      </w:r>
      <w:r>
        <w:rPr>
          <w:rFonts w:eastAsia="Times New Roman"/>
          <w:i/>
          <w:iCs/>
        </w:rPr>
        <w:t xml:space="preserve"> across the half-term, receive a special reward.  This might take the form of a class trip (ice skating, cinema, laser quest) or be a monetary reward to be spent as a class (£50).</w:t>
      </w:r>
    </w:p>
    <w:p w14:paraId="052FDFA8" w14:textId="1AA39CB5" w:rsidR="00150EC0" w:rsidRDefault="00150EC0" w:rsidP="00150EC0">
      <w:pPr>
        <w:pStyle w:val="ListParagraph"/>
        <w:numPr>
          <w:ilvl w:val="0"/>
          <w:numId w:val="47"/>
        </w:numPr>
        <w:spacing w:after="0" w:line="240" w:lineRule="auto"/>
        <w:contextualSpacing w:val="0"/>
        <w:jc w:val="both"/>
        <w:rPr>
          <w:rFonts w:eastAsia="Times New Roman"/>
          <w:i/>
          <w:iCs/>
        </w:rPr>
      </w:pPr>
      <w:r>
        <w:rPr>
          <w:rFonts w:eastAsia="Times New Roman"/>
          <w:i/>
          <w:iCs/>
        </w:rPr>
        <w:t>Children with 100% attendance for the whole academic year, receive a special attendance badge</w:t>
      </w:r>
      <w:r w:rsidR="00541F3A">
        <w:rPr>
          <w:rFonts w:eastAsia="Times New Roman"/>
          <w:i/>
          <w:iCs/>
        </w:rPr>
        <w:t>.</w:t>
      </w:r>
    </w:p>
    <w:p w14:paraId="18A3F485" w14:textId="100335BF" w:rsidR="00150EC0" w:rsidRDefault="00150EC0" w:rsidP="00150EC0">
      <w:pPr>
        <w:pStyle w:val="ListParagraph"/>
        <w:numPr>
          <w:ilvl w:val="0"/>
          <w:numId w:val="47"/>
        </w:numPr>
        <w:spacing w:after="0" w:line="240" w:lineRule="auto"/>
        <w:contextualSpacing w:val="0"/>
        <w:jc w:val="both"/>
        <w:rPr>
          <w:rFonts w:eastAsia="Times New Roman"/>
          <w:i/>
          <w:iCs/>
        </w:rPr>
      </w:pPr>
      <w:r>
        <w:rPr>
          <w:rFonts w:eastAsia="Times New Roman"/>
          <w:i/>
          <w:iCs/>
        </w:rPr>
        <w:t xml:space="preserve">On occasions, additional attendance incentives are run for individual pupils, </w:t>
      </w:r>
      <w:proofErr w:type="gramStart"/>
      <w:r>
        <w:rPr>
          <w:rFonts w:eastAsia="Times New Roman"/>
          <w:i/>
          <w:iCs/>
        </w:rPr>
        <w:t>classes</w:t>
      </w:r>
      <w:proofErr w:type="gramEnd"/>
      <w:r>
        <w:rPr>
          <w:rFonts w:eastAsia="Times New Roman"/>
          <w:i/>
          <w:iCs/>
        </w:rPr>
        <w:t xml:space="preserve"> and cohorts in order to promote strong attendance patterns.</w:t>
      </w:r>
    </w:p>
    <w:p w14:paraId="6631A997" w14:textId="77777777" w:rsidR="00150EC0" w:rsidRDefault="00150EC0" w:rsidP="00150EC0">
      <w:pPr>
        <w:pStyle w:val="ListParagraph"/>
        <w:spacing w:after="0" w:line="240" w:lineRule="auto"/>
        <w:contextualSpacing w:val="0"/>
        <w:jc w:val="both"/>
        <w:rPr>
          <w:rFonts w:eastAsia="Times New Roman"/>
          <w:i/>
          <w:iCs/>
        </w:rPr>
      </w:pPr>
    </w:p>
    <w:p w14:paraId="440E359B" w14:textId="322C60A5" w:rsidR="00D32312" w:rsidRPr="00D32312" w:rsidRDefault="00F477B3" w:rsidP="007D2DA9">
      <w:pPr>
        <w:pStyle w:val="Heading1"/>
        <w:jc w:val="both"/>
      </w:pPr>
      <w:r w:rsidRPr="00686136">
        <w:t xml:space="preserve">Safeguarding and Attendance </w:t>
      </w:r>
    </w:p>
    <w:p w14:paraId="38FA1352" w14:textId="31B1F404" w:rsidR="00F477B3" w:rsidRPr="000E7608" w:rsidRDefault="00D32312" w:rsidP="007D2DA9">
      <w:pPr>
        <w:jc w:val="both"/>
      </w:pPr>
      <w:r w:rsidRPr="000E7608">
        <w:t xml:space="preserve">At </w:t>
      </w:r>
      <w:proofErr w:type="spellStart"/>
      <w:r w:rsidR="00217C6C">
        <w:t>Rowlatts</w:t>
      </w:r>
      <w:proofErr w:type="spellEnd"/>
      <w:r w:rsidR="00B0104E">
        <w:t xml:space="preserve"> Mead Primary</w:t>
      </w:r>
      <w:r w:rsidR="009016D3" w:rsidRPr="000E7608">
        <w:t xml:space="preserve"> Academy</w:t>
      </w:r>
      <w:r w:rsidRPr="000E7608">
        <w:t>, it is our legal responsibility to ensure that every child is safe and receives a suitable education. We</w:t>
      </w:r>
      <w:r w:rsidR="00F477B3" w:rsidRPr="000E7608">
        <w:t xml:space="preserve"> will monitor trends and patterns of absence for all pupils as a part of our standard procedures. However, we are aware that sudden or gradual changes in a pupil’s attendance may indicate additional or more extreme safeguarding issues. In line with government guidance </w:t>
      </w:r>
      <w:r w:rsidR="00F477B3" w:rsidRPr="000E7608">
        <w:rPr>
          <w:u w:val="single"/>
        </w:rPr>
        <w:t>Keeping Children Safe in Education</w:t>
      </w:r>
      <w:r w:rsidR="00F477B3" w:rsidRPr="000E7608">
        <w:t xml:space="preserve">, we will investigate and report any suspected safeguarding </w:t>
      </w:r>
      <w:r w:rsidR="009016D3" w:rsidRPr="000E7608">
        <w:t>cases to</w:t>
      </w:r>
      <w:r w:rsidR="00F477B3" w:rsidRPr="000E7608">
        <w:t xml:space="preserve"> the relevant authorities. As part of our safeguarding duty and our standard procedures, we will inform the Local Authority and/or the Police of the details of any pupil who is absent from school when the school cannot establish their whereabouts and is concerned for the pupil’s welfare. </w:t>
      </w:r>
    </w:p>
    <w:p w14:paraId="0A727113" w14:textId="46A67095" w:rsidR="0047169D" w:rsidRDefault="00F477B3">
      <w:pPr>
        <w:jc w:val="both"/>
      </w:pPr>
      <w:r w:rsidRPr="000E7608">
        <w:t xml:space="preserve">If we have not received a reasonable explanation for a child’s absence; have reasonable grounds to doubt an explanation received; or have been unable to contact a parent or carer to explain an absence, a ‘safe and well’ check will be carried out at the child’s home address.  This will be undertaken by either the </w:t>
      </w:r>
      <w:r w:rsidR="00B0104E">
        <w:t>Inclusion &amp; Wellbeing Advocate</w:t>
      </w:r>
      <w:r w:rsidRPr="000E7608">
        <w:t xml:space="preserve"> accompanied by another member of staff; or by the Education Welfare Officer; or member of the Police</w:t>
      </w:r>
      <w:r w:rsidR="0058592D" w:rsidRPr="000E7608">
        <w:t xml:space="preserve">. </w:t>
      </w:r>
    </w:p>
    <w:p w14:paraId="39D6ECC4" w14:textId="6E108AB7" w:rsidR="00700992" w:rsidRDefault="00700992" w:rsidP="007D2DA9">
      <w:pPr>
        <w:jc w:val="both"/>
      </w:pPr>
      <w:r>
        <w:t xml:space="preserve">For Pupils with a social worker, we will inform the social worker if there any unexplained absences and if their name is to be deleted from the </w:t>
      </w:r>
      <w:proofErr w:type="gramStart"/>
      <w:r>
        <w:t>School</w:t>
      </w:r>
      <w:proofErr w:type="gramEnd"/>
      <w:r>
        <w:t xml:space="preserve"> register.</w:t>
      </w:r>
    </w:p>
    <w:p w14:paraId="3D9EB780" w14:textId="77777777" w:rsidR="00B6278A" w:rsidRDefault="00B6278A" w:rsidP="007D2DA9">
      <w:pPr>
        <w:jc w:val="both"/>
      </w:pPr>
    </w:p>
    <w:p w14:paraId="66656DD8" w14:textId="5B755BB3" w:rsidR="002278E9" w:rsidRDefault="002278E9" w:rsidP="007D2DA9">
      <w:pPr>
        <w:pStyle w:val="Heading1"/>
        <w:jc w:val="both"/>
      </w:pPr>
      <w:r>
        <w:t>Children Missing Education</w:t>
      </w:r>
    </w:p>
    <w:p w14:paraId="4C812365" w14:textId="0CF27302" w:rsidR="002278E9" w:rsidRDefault="002278E9" w:rsidP="007D2DA9">
      <w:pPr>
        <w:jc w:val="both"/>
      </w:pPr>
      <w:r>
        <w:t xml:space="preserve">No child should be removed from the school roll without consultation between the Headteacher and the Inclusion and Attendance Service when appropriate. Please see the circumstances </w:t>
      </w:r>
      <w:r w:rsidR="0058592D">
        <w:t>below: -</w:t>
      </w:r>
      <w:r>
        <w:t xml:space="preserve"> </w:t>
      </w:r>
    </w:p>
    <w:p w14:paraId="21429654" w14:textId="053FAB22" w:rsidR="002278E9" w:rsidRDefault="002278E9" w:rsidP="007D2DA9">
      <w:pPr>
        <w:jc w:val="both"/>
      </w:pPr>
      <w:r>
        <w:t xml:space="preserve">Where a child is missing from education, Local Authority guidance will be followed, by completing a Child Missing Education referral for the following </w:t>
      </w:r>
      <w:r w:rsidR="0058592D">
        <w:t>circumstances: -</w:t>
      </w:r>
    </w:p>
    <w:p w14:paraId="128DE97D" w14:textId="77777777" w:rsidR="002278E9" w:rsidRDefault="002278E9" w:rsidP="007D2DA9">
      <w:pPr>
        <w:jc w:val="both"/>
      </w:pPr>
      <w:r>
        <w:t>•</w:t>
      </w:r>
      <w:r>
        <w:tab/>
        <w:t>If the whereabouts of the child is unknown and the school has failed to locate him/her.</w:t>
      </w:r>
    </w:p>
    <w:p w14:paraId="4761549C" w14:textId="2A683752" w:rsidR="002278E9" w:rsidRDefault="002278E9" w:rsidP="007D2DA9">
      <w:pPr>
        <w:jc w:val="both"/>
      </w:pPr>
      <w:r>
        <w:t>•</w:t>
      </w:r>
      <w:r>
        <w:tab/>
        <w:t xml:space="preserve">The family has notified the school that they are leaving the </w:t>
      </w:r>
      <w:r w:rsidR="0058592D">
        <w:t>area,</w:t>
      </w:r>
      <w:r>
        <w:t xml:space="preserve"> but no Common Transfer Form (pupil file) has been requested by another school.</w:t>
      </w:r>
    </w:p>
    <w:p w14:paraId="7B1F199B" w14:textId="1490AA95" w:rsidR="00B8611F" w:rsidRDefault="00B8611F" w:rsidP="007D2DA9">
      <w:pPr>
        <w:jc w:val="both"/>
      </w:pPr>
    </w:p>
    <w:p w14:paraId="0CECD167" w14:textId="77777777" w:rsidR="00B8611F" w:rsidRDefault="00B8611F" w:rsidP="007D2DA9">
      <w:pPr>
        <w:jc w:val="both"/>
      </w:pPr>
    </w:p>
    <w:p w14:paraId="4FFC638F" w14:textId="1F089380" w:rsidR="00DE6D9A" w:rsidRDefault="00DE6D9A" w:rsidP="007D2DA9">
      <w:pPr>
        <w:pStyle w:val="Heading1"/>
        <w:jc w:val="both"/>
      </w:pPr>
      <w:r w:rsidRPr="00DE6D9A">
        <w:lastRenderedPageBreak/>
        <w:t xml:space="preserve">Support </w:t>
      </w:r>
      <w:r>
        <w:t xml:space="preserve">for </w:t>
      </w:r>
      <w:r w:rsidRPr="00DE6D9A">
        <w:t>pupils with medical conditions or special educational needs and disabilities</w:t>
      </w:r>
    </w:p>
    <w:p w14:paraId="3BECD14E" w14:textId="528749DF" w:rsidR="00B74F21" w:rsidRDefault="00B74F21" w:rsidP="007D2DA9">
      <w:pPr>
        <w:jc w:val="both"/>
      </w:pPr>
    </w:p>
    <w:p w14:paraId="2B29E474" w14:textId="0B56E129" w:rsidR="00B74F21" w:rsidRPr="00E2179D" w:rsidRDefault="00B74F21" w:rsidP="007D2DA9">
      <w:pPr>
        <w:jc w:val="both"/>
      </w:pPr>
      <w:r w:rsidRPr="00E2179D">
        <w:t xml:space="preserve">We are </w:t>
      </w:r>
      <w:r w:rsidR="00CB3738" w:rsidRPr="007D2DA9">
        <w:t>committed</w:t>
      </w:r>
      <w:r w:rsidRPr="00E2179D">
        <w:t xml:space="preserve"> to s</w:t>
      </w:r>
      <w:r w:rsidR="00357BEB">
        <w:t>up</w:t>
      </w:r>
      <w:r w:rsidRPr="00E2179D">
        <w:t>porting pu</w:t>
      </w:r>
      <w:r w:rsidR="00CB3738" w:rsidRPr="007D2DA9">
        <w:t>p</w:t>
      </w:r>
      <w:r w:rsidRPr="00E2179D">
        <w:t xml:space="preserve">ils </w:t>
      </w:r>
      <w:r w:rsidR="00CB3738" w:rsidRPr="007D2DA9">
        <w:t>and</w:t>
      </w:r>
      <w:r w:rsidRPr="00E2179D">
        <w:t xml:space="preserve"> f</w:t>
      </w:r>
      <w:r w:rsidR="00CB3738" w:rsidRPr="007D2DA9">
        <w:t>a</w:t>
      </w:r>
      <w:r w:rsidRPr="00E2179D">
        <w:t>mil</w:t>
      </w:r>
      <w:r w:rsidR="00CB3738" w:rsidRPr="007D2DA9">
        <w:t>i</w:t>
      </w:r>
      <w:r w:rsidRPr="00E2179D">
        <w:t>es</w:t>
      </w:r>
      <w:r w:rsidR="00CB3738" w:rsidRPr="007D2DA9">
        <w:t xml:space="preserve"> </w:t>
      </w:r>
      <w:r w:rsidRPr="00E2179D">
        <w:t>of pupils with medical conditi</w:t>
      </w:r>
      <w:r w:rsidR="00CB3738" w:rsidRPr="007D2DA9">
        <w:t>o</w:t>
      </w:r>
      <w:r w:rsidRPr="00E2179D">
        <w:t xml:space="preserve">n or special </w:t>
      </w:r>
      <w:r w:rsidR="00CB3738" w:rsidRPr="007D2DA9">
        <w:t>educational</w:t>
      </w:r>
      <w:r w:rsidRPr="00E2179D">
        <w:t xml:space="preserve"> needs or </w:t>
      </w:r>
      <w:r w:rsidR="00CB3738" w:rsidRPr="007D2DA9">
        <w:t>disabilities</w:t>
      </w:r>
      <w:r w:rsidRPr="00E2179D">
        <w:t xml:space="preserve"> to maximise their </w:t>
      </w:r>
      <w:r w:rsidR="00CB3738" w:rsidRPr="007D2DA9">
        <w:t>attendance</w:t>
      </w:r>
      <w:r w:rsidRPr="00E2179D">
        <w:t xml:space="preserve">. </w:t>
      </w:r>
    </w:p>
    <w:p w14:paraId="3F0DB80A" w14:textId="1B7D84D0" w:rsidR="00097BE5" w:rsidRPr="007D2DA9" w:rsidRDefault="00AA1A0B" w:rsidP="007D2DA9">
      <w:pPr>
        <w:jc w:val="both"/>
      </w:pPr>
      <w:r w:rsidRPr="00E2179D">
        <w:t>Pastoral support staff</w:t>
      </w:r>
      <w:r w:rsidR="009B509B" w:rsidRPr="007D2DA9">
        <w:t xml:space="preserve"> and the SEND team </w:t>
      </w:r>
      <w:r w:rsidRPr="00E2179D">
        <w:t>will work with f</w:t>
      </w:r>
      <w:r w:rsidR="00B91662" w:rsidRPr="007D2DA9">
        <w:t>amilies</w:t>
      </w:r>
      <w:r w:rsidRPr="00E2179D">
        <w:t xml:space="preserve"> and pu</w:t>
      </w:r>
      <w:r w:rsidR="00B91662" w:rsidRPr="007D2DA9">
        <w:t>p</w:t>
      </w:r>
      <w:r w:rsidRPr="00E2179D">
        <w:t>i</w:t>
      </w:r>
      <w:r w:rsidR="00B91662" w:rsidRPr="007D2DA9">
        <w:t>l</w:t>
      </w:r>
      <w:r w:rsidRPr="00E2179D">
        <w:t>s to identify and address any</w:t>
      </w:r>
      <w:r w:rsidR="00097BE5" w:rsidRPr="007D2DA9">
        <w:t xml:space="preserve"> </w:t>
      </w:r>
      <w:r w:rsidRPr="00E2179D">
        <w:t>barr</w:t>
      </w:r>
      <w:r w:rsidR="00097BE5" w:rsidRPr="007D2DA9">
        <w:t>i</w:t>
      </w:r>
      <w:r w:rsidRPr="00E2179D">
        <w:t xml:space="preserve">er to </w:t>
      </w:r>
      <w:r w:rsidR="00097BE5" w:rsidRPr="007D2DA9">
        <w:t>attendance.</w:t>
      </w:r>
      <w:r w:rsidR="009B509B" w:rsidRPr="007D2DA9">
        <w:t xml:space="preserve">  Where required, we will put in place additional support and adjustments, such as an individual healthcare plan and if applicable, ensuring the provision outlined in the pupil’s EHCP is accessed.</w:t>
      </w:r>
    </w:p>
    <w:p w14:paraId="00FBCC4D" w14:textId="350955DF" w:rsidR="00E955C2" w:rsidRPr="00E2179D" w:rsidRDefault="009B509B" w:rsidP="00B8611F">
      <w:pPr>
        <w:jc w:val="both"/>
      </w:pPr>
      <w:r w:rsidRPr="00E2179D">
        <w:t xml:space="preserve">This support may come from </w:t>
      </w:r>
      <w:r w:rsidR="00DE6D9A" w:rsidRPr="00E2179D">
        <w:t xml:space="preserve">external partners, </w:t>
      </w:r>
      <w:r w:rsidR="0088223B" w:rsidRPr="007D2DA9">
        <w:t>through</w:t>
      </w:r>
      <w:r w:rsidR="00DE6D9A" w:rsidRPr="00E2179D">
        <w:t xml:space="preserve"> timely referrals. </w:t>
      </w:r>
    </w:p>
    <w:p w14:paraId="5427BB04" w14:textId="03131C68" w:rsidR="00B6278A" w:rsidRDefault="00E955C2" w:rsidP="007D2DA9">
      <w:pPr>
        <w:jc w:val="both"/>
      </w:pPr>
      <w:r w:rsidRPr="00E2179D">
        <w:t>We will proactively and r</w:t>
      </w:r>
      <w:r w:rsidR="00DE6D9A" w:rsidRPr="00E2179D">
        <w:t xml:space="preserve">egularly monitor data for such groups, including </w:t>
      </w:r>
      <w:r w:rsidRPr="00E2179D">
        <w:t>at Trust</w:t>
      </w:r>
      <w:r w:rsidR="00DE6D9A" w:rsidRPr="00E2179D">
        <w:t xml:space="preserve"> and </w:t>
      </w:r>
      <w:r w:rsidRPr="00E2179D">
        <w:t>Academy Council level to ensure attendance for these groups is maintained</w:t>
      </w:r>
      <w:r w:rsidR="0088223B" w:rsidRPr="00E2179D">
        <w:t xml:space="preserve"> and maximised.</w:t>
      </w:r>
    </w:p>
    <w:p w14:paraId="37BD3845" w14:textId="77777777" w:rsidR="00DE6D9A" w:rsidRPr="001E0A45" w:rsidRDefault="00DE6D9A" w:rsidP="007D2DA9">
      <w:pPr>
        <w:jc w:val="both"/>
      </w:pPr>
    </w:p>
    <w:p w14:paraId="3B88A2BA" w14:textId="4BBC5466" w:rsidR="00D02EFB" w:rsidRPr="00D02EFB" w:rsidRDefault="00686136" w:rsidP="007D2DA9">
      <w:pPr>
        <w:pStyle w:val="Heading1"/>
        <w:jc w:val="both"/>
      </w:pPr>
      <w:r>
        <w:t xml:space="preserve">Tracking and </w:t>
      </w:r>
      <w:r w:rsidR="00BB67CE">
        <w:t>monitoring</w:t>
      </w:r>
      <w:r>
        <w:t xml:space="preserve"> attendance</w:t>
      </w:r>
    </w:p>
    <w:p w14:paraId="07EABA8F" w14:textId="5329E9F1" w:rsidR="000935EE" w:rsidRDefault="0047169D" w:rsidP="007D2DA9">
      <w:pPr>
        <w:jc w:val="both"/>
        <w:rPr>
          <w:b/>
          <w:bCs/>
        </w:rPr>
      </w:pPr>
      <w:r w:rsidRPr="001E0A45">
        <w:t>1</w:t>
      </w:r>
      <w:r w:rsidR="00DE6D9A">
        <w:t>9</w:t>
      </w:r>
      <w:r w:rsidRPr="001E0A45">
        <w:t>.1</w:t>
      </w:r>
      <w:r>
        <w:rPr>
          <w:b/>
          <w:bCs/>
        </w:rPr>
        <w:t xml:space="preserve"> </w:t>
      </w:r>
      <w:r w:rsidR="00F477B3" w:rsidRPr="00686136">
        <w:rPr>
          <w:b/>
          <w:bCs/>
        </w:rPr>
        <w:t>Data &amp; Monitoring</w:t>
      </w:r>
    </w:p>
    <w:p w14:paraId="41C1F8AC" w14:textId="7505B3DE" w:rsidR="00BC7796" w:rsidRPr="007A373B" w:rsidRDefault="00BC7796" w:rsidP="007D2DA9">
      <w:pPr>
        <w:jc w:val="both"/>
      </w:pPr>
      <w:r w:rsidRPr="007A373B">
        <w:t>I</w:t>
      </w:r>
      <w:r w:rsidR="007A373B">
        <w:t>n</w:t>
      </w:r>
      <w:r w:rsidRPr="007A373B">
        <w:t xml:space="preserve"> order to support good </w:t>
      </w:r>
      <w:r w:rsidR="009016D3" w:rsidRPr="007A373B">
        <w:t>attendance,</w:t>
      </w:r>
      <w:r w:rsidRPr="007A373B">
        <w:t xml:space="preserve"> we will </w:t>
      </w:r>
      <w:r w:rsidR="00BB67CE" w:rsidRPr="007A373B">
        <w:t>monitor</w:t>
      </w:r>
      <w:r w:rsidRPr="007A373B">
        <w:t xml:space="preserve"> </w:t>
      </w:r>
      <w:r w:rsidR="00BB67CE" w:rsidRPr="007A373B">
        <w:t>a</w:t>
      </w:r>
      <w:r w:rsidRPr="007A373B">
        <w:t>ttenda</w:t>
      </w:r>
      <w:r w:rsidR="00BB67CE" w:rsidRPr="007A373B">
        <w:t>nce</w:t>
      </w:r>
      <w:r w:rsidRPr="007A373B">
        <w:t xml:space="preserve"> on a re</w:t>
      </w:r>
      <w:r w:rsidR="002D1345" w:rsidRPr="007A373B">
        <w:t>g</w:t>
      </w:r>
      <w:r w:rsidRPr="007A373B">
        <w:t>u</w:t>
      </w:r>
      <w:r w:rsidR="002D1345" w:rsidRPr="007A373B">
        <w:t>l</w:t>
      </w:r>
      <w:r w:rsidRPr="007A373B">
        <w:t xml:space="preserve">ar basis through a range of </w:t>
      </w:r>
      <w:proofErr w:type="gramStart"/>
      <w:r w:rsidRPr="007A373B">
        <w:t>measures</w:t>
      </w:r>
      <w:proofErr w:type="gramEnd"/>
    </w:p>
    <w:p w14:paraId="033DEB81" w14:textId="06597CD8" w:rsidR="002D1345" w:rsidRPr="007A373B" w:rsidRDefault="00755892" w:rsidP="007D2DA9">
      <w:pPr>
        <w:jc w:val="both"/>
      </w:pPr>
      <w:r w:rsidRPr="007A373B">
        <w:t xml:space="preserve">Attendance data will be generated, </w:t>
      </w:r>
      <w:proofErr w:type="gramStart"/>
      <w:r w:rsidRPr="007A373B">
        <w:t>analysed</w:t>
      </w:r>
      <w:proofErr w:type="gramEnd"/>
      <w:r w:rsidRPr="007A373B">
        <w:t xml:space="preserve"> and actioned in order to ensure that effective intervention strategies are implemented as a matter of routine</w:t>
      </w:r>
      <w:r w:rsidR="002D1345" w:rsidRPr="007A373B">
        <w:t>. This data will be used to:</w:t>
      </w:r>
    </w:p>
    <w:p w14:paraId="4B8C940B" w14:textId="77777777" w:rsidR="00936419" w:rsidRPr="00936419" w:rsidRDefault="00936419" w:rsidP="007D2DA9">
      <w:pPr>
        <w:pStyle w:val="ListParagraph"/>
        <w:numPr>
          <w:ilvl w:val="0"/>
          <w:numId w:val="29"/>
        </w:numPr>
        <w:jc w:val="both"/>
      </w:pPr>
      <w:r w:rsidRPr="00936419">
        <w:t xml:space="preserve">Track the attendance of individual </w:t>
      </w:r>
      <w:proofErr w:type="gramStart"/>
      <w:r w:rsidRPr="00936419">
        <w:t>pupils</w:t>
      </w:r>
      <w:proofErr w:type="gramEnd"/>
    </w:p>
    <w:p w14:paraId="6B18446F" w14:textId="77777777" w:rsidR="00936419" w:rsidRPr="00936419" w:rsidRDefault="00936419" w:rsidP="007D2DA9">
      <w:pPr>
        <w:pStyle w:val="ListParagraph"/>
        <w:numPr>
          <w:ilvl w:val="0"/>
          <w:numId w:val="29"/>
        </w:numPr>
        <w:jc w:val="both"/>
      </w:pPr>
      <w:r w:rsidRPr="00936419">
        <w:t xml:space="preserve">Identify pupils who need </w:t>
      </w:r>
      <w:proofErr w:type="gramStart"/>
      <w:r w:rsidRPr="00936419">
        <w:t>support</w:t>
      </w:r>
      <w:proofErr w:type="gramEnd"/>
      <w:r w:rsidRPr="00936419">
        <w:t xml:space="preserve"> </w:t>
      </w:r>
    </w:p>
    <w:p w14:paraId="5B4FE6CB" w14:textId="77777777" w:rsidR="00936419" w:rsidRPr="00936419" w:rsidRDefault="00936419" w:rsidP="007D2DA9">
      <w:pPr>
        <w:pStyle w:val="ListParagraph"/>
        <w:numPr>
          <w:ilvl w:val="0"/>
          <w:numId w:val="29"/>
        </w:numPr>
        <w:jc w:val="both"/>
      </w:pPr>
      <w:r w:rsidRPr="00936419">
        <w:t xml:space="preserve">Monitor and evaluate those children identified as being in need of intervention and </w:t>
      </w:r>
      <w:proofErr w:type="gramStart"/>
      <w:r w:rsidRPr="00936419">
        <w:t>support</w:t>
      </w:r>
      <w:proofErr w:type="gramEnd"/>
    </w:p>
    <w:p w14:paraId="6E7F7315" w14:textId="4037D34A" w:rsidR="00936419" w:rsidRPr="00936419" w:rsidRDefault="00936419" w:rsidP="007D2DA9">
      <w:pPr>
        <w:pStyle w:val="ListParagraph"/>
        <w:numPr>
          <w:ilvl w:val="0"/>
          <w:numId w:val="29"/>
        </w:numPr>
        <w:jc w:val="both"/>
      </w:pPr>
      <w:r w:rsidRPr="00936419">
        <w:t xml:space="preserve">Conduct thorough analysis of half-termly, termly and full year </w:t>
      </w:r>
      <w:proofErr w:type="gramStart"/>
      <w:r w:rsidRPr="00936419">
        <w:t>data</w:t>
      </w:r>
      <w:proofErr w:type="gramEnd"/>
    </w:p>
    <w:p w14:paraId="4DB19AEA" w14:textId="35B968A1" w:rsidR="002D1345" w:rsidRPr="00936419" w:rsidRDefault="002D1345" w:rsidP="007D2DA9">
      <w:pPr>
        <w:pStyle w:val="ListParagraph"/>
        <w:numPr>
          <w:ilvl w:val="0"/>
          <w:numId w:val="29"/>
        </w:numPr>
        <w:jc w:val="both"/>
      </w:pPr>
      <w:r w:rsidRPr="00936419">
        <w:t xml:space="preserve">Identify whether or not there are particular groups of children whose absences may be a cause for </w:t>
      </w:r>
      <w:proofErr w:type="gramStart"/>
      <w:r w:rsidRPr="00936419">
        <w:t>concern</w:t>
      </w:r>
      <w:proofErr w:type="gramEnd"/>
    </w:p>
    <w:p w14:paraId="108A0E7C" w14:textId="77777777" w:rsidR="00936419" w:rsidRPr="00936419" w:rsidRDefault="00936419" w:rsidP="007D2DA9">
      <w:pPr>
        <w:pStyle w:val="ListParagraph"/>
        <w:numPr>
          <w:ilvl w:val="0"/>
          <w:numId w:val="29"/>
        </w:numPr>
        <w:jc w:val="both"/>
      </w:pPr>
      <w:r w:rsidRPr="00936419">
        <w:t xml:space="preserve">Devise strategies based on the </w:t>
      </w:r>
      <w:proofErr w:type="gramStart"/>
      <w:r w:rsidRPr="00936419">
        <w:t>data</w:t>
      </w:r>
      <w:proofErr w:type="gramEnd"/>
      <w:r w:rsidRPr="00936419">
        <w:t xml:space="preserve"> </w:t>
      </w:r>
    </w:p>
    <w:p w14:paraId="3515464D" w14:textId="108A88BD" w:rsidR="00936419" w:rsidRPr="00CE2E1B" w:rsidRDefault="008A7CC9" w:rsidP="007D2DA9">
      <w:pPr>
        <w:pStyle w:val="ListParagraph"/>
        <w:numPr>
          <w:ilvl w:val="0"/>
          <w:numId w:val="29"/>
        </w:numPr>
        <w:jc w:val="both"/>
      </w:pPr>
      <w:r w:rsidRPr="00936419">
        <w:t xml:space="preserve">Benchmark against local, </w:t>
      </w:r>
      <w:proofErr w:type="gramStart"/>
      <w:r w:rsidRPr="00936419">
        <w:t>regional</w:t>
      </w:r>
      <w:proofErr w:type="gramEnd"/>
      <w:r w:rsidRPr="00936419">
        <w:t xml:space="preserve"> and national levels </w:t>
      </w:r>
    </w:p>
    <w:p w14:paraId="3190E64A" w14:textId="0A00AAB4" w:rsidR="002D1345" w:rsidRPr="00936419" w:rsidRDefault="00E12285" w:rsidP="007D2DA9">
      <w:pPr>
        <w:jc w:val="both"/>
        <w:rPr>
          <w:b/>
          <w:bCs/>
        </w:rPr>
      </w:pPr>
      <w:r w:rsidRPr="001E0A45">
        <w:t>1</w:t>
      </w:r>
      <w:r w:rsidR="009B509B">
        <w:t>9</w:t>
      </w:r>
      <w:r w:rsidRPr="001E0A45">
        <w:t>.2</w:t>
      </w:r>
      <w:r w:rsidRPr="00936419">
        <w:rPr>
          <w:b/>
          <w:bCs/>
        </w:rPr>
        <w:t xml:space="preserve"> </w:t>
      </w:r>
      <w:r w:rsidR="002D1345" w:rsidRPr="00936419">
        <w:rPr>
          <w:b/>
          <w:bCs/>
        </w:rPr>
        <w:t xml:space="preserve">Attendance monitoring </w:t>
      </w:r>
    </w:p>
    <w:p w14:paraId="68F6DB1A" w14:textId="7F97AA35" w:rsidR="00115295" w:rsidRPr="007A373B" w:rsidRDefault="00755892" w:rsidP="007D2DA9">
      <w:pPr>
        <w:jc w:val="both"/>
      </w:pPr>
      <w:r w:rsidRPr="00B0104E">
        <w:t xml:space="preserve">Year </w:t>
      </w:r>
      <w:r w:rsidR="00B0104E">
        <w:t xml:space="preserve">&amp; Phase Leaders will </w:t>
      </w:r>
      <w:r w:rsidRPr="007A373B">
        <w:t>be provided with regular updates</w:t>
      </w:r>
      <w:r w:rsidR="0026423C" w:rsidRPr="007A373B">
        <w:t xml:space="preserve"> </w:t>
      </w:r>
      <w:r w:rsidRPr="007A373B">
        <w:t xml:space="preserve">to monitor patterns of attendance. </w:t>
      </w:r>
      <w:r w:rsidR="009016D3" w:rsidRPr="007A373B">
        <w:t xml:space="preserve">Regular </w:t>
      </w:r>
      <w:r w:rsidR="008B088F" w:rsidRPr="007A373B">
        <w:t xml:space="preserve">liaison occurs in school with key members </w:t>
      </w:r>
      <w:r w:rsidR="000E4643" w:rsidRPr="007A373B">
        <w:t>of staff including SLT</w:t>
      </w:r>
      <w:r w:rsidR="000E4643" w:rsidRPr="00B0104E">
        <w:t xml:space="preserve">, </w:t>
      </w:r>
      <w:r w:rsidR="00E272B8">
        <w:t>DSLs, Family Support Worker and SENDCo</w:t>
      </w:r>
      <w:r w:rsidR="000E4643" w:rsidRPr="00B0104E">
        <w:t xml:space="preserve"> </w:t>
      </w:r>
      <w:r w:rsidR="000E4643" w:rsidRPr="007A373B">
        <w:t>to discuss and</w:t>
      </w:r>
      <w:r w:rsidRPr="007A373B">
        <w:t xml:space="preserve"> implement strategies for dealing with poor attendance/punctuality.</w:t>
      </w:r>
      <w:r w:rsidR="0026423C" w:rsidRPr="007A373B">
        <w:t xml:space="preserve"> </w:t>
      </w:r>
    </w:p>
    <w:p w14:paraId="5670A50F" w14:textId="77777777" w:rsidR="00FE5781" w:rsidRDefault="00FE5781" w:rsidP="007D2DA9">
      <w:pPr>
        <w:jc w:val="both"/>
      </w:pPr>
      <w:r>
        <w:t>Where an unauthorised absence has been recorded the Attendance Manager will write to parents informing them that this has happened and highlighting that further unauthorised absence could result in the issuing of a Penalty Notice.</w:t>
      </w:r>
    </w:p>
    <w:p w14:paraId="10DE9014" w14:textId="4C0D2BEB" w:rsidR="00B0104E" w:rsidRDefault="00FE5781" w:rsidP="007D2DA9">
      <w:pPr>
        <w:jc w:val="both"/>
      </w:pPr>
      <w:r>
        <w:t>In the case of a pattern of unauthorised absence developing, a face-to-face meeting will be held with parents to inform them of the possible consequences and to engage the family in supporting the pupil in resolving any difficulties.</w:t>
      </w:r>
      <w:r w:rsidRPr="005D772E">
        <w:t xml:space="preserve"> In some cases, this may result in a formal action plan being produced in the form of an Attendance Contract or support from </w:t>
      </w:r>
      <w:r w:rsidRPr="00B0104E">
        <w:t xml:space="preserve">the </w:t>
      </w:r>
      <w:r w:rsidR="001F2E59">
        <w:t>Family Support Worker</w:t>
      </w:r>
      <w:r w:rsidR="00B0104E">
        <w:t xml:space="preserve">. </w:t>
      </w:r>
    </w:p>
    <w:p w14:paraId="524176E5" w14:textId="7CA63F7D" w:rsidR="00FE5781" w:rsidRPr="0047169D" w:rsidRDefault="00FE5781" w:rsidP="007D2DA9">
      <w:pPr>
        <w:jc w:val="both"/>
        <w:rPr>
          <w:i/>
          <w:iCs/>
          <w:highlight w:val="yellow"/>
        </w:rPr>
      </w:pPr>
      <w:r>
        <w:t>If parents fail to attend the meeting this would provide further evidence of lack of engagement and would not in any way hinder the process of referring the case to the Local Authority Court Officer.</w:t>
      </w:r>
      <w:r w:rsidRPr="00672F6C">
        <w:rPr>
          <w:i/>
          <w:iCs/>
          <w:highlight w:val="yellow"/>
        </w:rPr>
        <w:t xml:space="preserve"> </w:t>
      </w:r>
    </w:p>
    <w:p w14:paraId="5A926BA3" w14:textId="579BA28B" w:rsidR="00E62C6C" w:rsidRPr="00E62C6C" w:rsidRDefault="00115295" w:rsidP="007D2DA9">
      <w:pPr>
        <w:jc w:val="both"/>
      </w:pPr>
      <w:r w:rsidRPr="00E62C6C">
        <w:lastRenderedPageBreak/>
        <w:t xml:space="preserve">If a pupil’s absence </w:t>
      </w:r>
      <w:r w:rsidR="00B0104E">
        <w:t>is causing concern, taking account of the point in the year</w:t>
      </w:r>
      <w:r w:rsidRPr="00E62C6C">
        <w:t xml:space="preserve">, the school will contact the parent/carer of the pupil to discuss the reasons for </w:t>
      </w:r>
      <w:r w:rsidR="009016D3" w:rsidRPr="00E62C6C">
        <w:t xml:space="preserve">this </w:t>
      </w:r>
      <w:r w:rsidR="009016D3">
        <w:t>and</w:t>
      </w:r>
      <w:r w:rsidR="00E62C6C" w:rsidRPr="00E62C6C">
        <w:t xml:space="preserve"> </w:t>
      </w:r>
      <w:r w:rsidR="00D46F8B">
        <w:t>to</w:t>
      </w:r>
      <w:r w:rsidR="00E62C6C" w:rsidRPr="00E62C6C">
        <w:t xml:space="preserve"> understand the barriers to attendance</w:t>
      </w:r>
      <w:r w:rsidR="00D46F8B">
        <w:t>.</w:t>
      </w:r>
    </w:p>
    <w:p w14:paraId="7D1C565F" w14:textId="12F1E1ED" w:rsidR="00115295" w:rsidRPr="00E2179D" w:rsidRDefault="009D71EF" w:rsidP="00B8611F">
      <w:pPr>
        <w:jc w:val="both"/>
      </w:pPr>
      <w:r>
        <w:t>1</w:t>
      </w:r>
      <w:r w:rsidR="009B509B">
        <w:t>9</w:t>
      </w:r>
      <w:r>
        <w:t xml:space="preserve">.3 </w:t>
      </w:r>
      <w:r w:rsidR="00FE5781">
        <w:t xml:space="preserve">  </w:t>
      </w:r>
      <w:r w:rsidR="00115295" w:rsidRPr="00E12285">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average, and share this with </w:t>
      </w:r>
      <w:proofErr w:type="gramStart"/>
      <w:r w:rsidR="009B509B">
        <w:t xml:space="preserve">the  </w:t>
      </w:r>
      <w:r w:rsidR="009B509B" w:rsidRPr="00E2179D">
        <w:t>A</w:t>
      </w:r>
      <w:r w:rsidR="009016D3" w:rsidRPr="00E2179D">
        <w:t>cademy</w:t>
      </w:r>
      <w:proofErr w:type="gramEnd"/>
      <w:r w:rsidR="002D1345" w:rsidRPr="00E2179D">
        <w:t xml:space="preserve"> </w:t>
      </w:r>
      <w:r w:rsidR="0064564E" w:rsidRPr="007D2DA9">
        <w:t>C</w:t>
      </w:r>
      <w:r w:rsidR="002D1345" w:rsidRPr="00E2179D">
        <w:t>ouncil</w:t>
      </w:r>
      <w:r w:rsidR="0064564E" w:rsidRPr="00E2179D">
        <w:t xml:space="preserve"> on a termly basis</w:t>
      </w:r>
      <w:r w:rsidR="00B140F1" w:rsidRPr="00E2179D">
        <w:t>.</w:t>
      </w:r>
    </w:p>
    <w:p w14:paraId="3E5A5778" w14:textId="2E36FA1E" w:rsidR="0064564E" w:rsidRDefault="0064564E" w:rsidP="007D2DA9">
      <w:pPr>
        <w:jc w:val="both"/>
      </w:pPr>
      <w:r w:rsidRPr="00E2179D">
        <w:t xml:space="preserve">19.4 The Trust reviews attendance through the academy data </w:t>
      </w:r>
      <w:r w:rsidR="00B140F1" w:rsidRPr="00E2179D">
        <w:t>dash</w:t>
      </w:r>
      <w:r w:rsidRPr="00E2179D">
        <w:t>bo</w:t>
      </w:r>
      <w:r w:rsidR="00B140F1" w:rsidRPr="00E2179D">
        <w:t>a</w:t>
      </w:r>
      <w:r w:rsidRPr="00E2179D">
        <w:t>rd. D</w:t>
      </w:r>
      <w:r w:rsidR="00B140F1" w:rsidRPr="00E2179D">
        <w:t>irectors</w:t>
      </w:r>
      <w:r w:rsidRPr="00E2179D">
        <w:t xml:space="preserve"> of </w:t>
      </w:r>
      <w:r w:rsidR="00B140F1" w:rsidRPr="00E2179D">
        <w:t>E</w:t>
      </w:r>
      <w:r w:rsidRPr="00E2179D">
        <w:t>duc</w:t>
      </w:r>
      <w:r w:rsidR="00B140F1" w:rsidRPr="00E2179D">
        <w:t>a</w:t>
      </w:r>
      <w:r w:rsidRPr="00E2179D">
        <w:t>tion of each phase will review the overall at</w:t>
      </w:r>
      <w:r w:rsidR="00B140F1" w:rsidRPr="00E2179D">
        <w:t>t</w:t>
      </w:r>
      <w:r w:rsidRPr="00E2179D">
        <w:t>enda</w:t>
      </w:r>
      <w:r w:rsidR="00B140F1" w:rsidRPr="00E2179D">
        <w:t>n</w:t>
      </w:r>
      <w:r w:rsidRPr="00E2179D">
        <w:t>c</w:t>
      </w:r>
      <w:r w:rsidR="00B140F1" w:rsidRPr="00E2179D">
        <w:t>e</w:t>
      </w:r>
      <w:r w:rsidRPr="00E2179D">
        <w:t xml:space="preserve"> reported for each </w:t>
      </w:r>
      <w:r w:rsidR="00B140F1" w:rsidRPr="00E2179D">
        <w:t>Acade</w:t>
      </w:r>
      <w:r w:rsidRPr="00E2179D">
        <w:t xml:space="preserve">my, </w:t>
      </w:r>
      <w:r w:rsidR="00B140F1" w:rsidRPr="00E2179D">
        <w:t>reporting</w:t>
      </w:r>
      <w:r w:rsidRPr="00E2179D">
        <w:t xml:space="preserve"> to the</w:t>
      </w:r>
      <w:r w:rsidR="0088223B" w:rsidRPr="007D2DA9">
        <w:t xml:space="preserve"> E</w:t>
      </w:r>
      <w:r w:rsidRPr="00E2179D">
        <w:t xml:space="preserve">ducation </w:t>
      </w:r>
      <w:r w:rsidR="0088223B" w:rsidRPr="007D2DA9">
        <w:t>C</w:t>
      </w:r>
      <w:r w:rsidR="00B140F1" w:rsidRPr="00E2179D">
        <w:t>ommittee</w:t>
      </w:r>
      <w:r w:rsidRPr="00E2179D">
        <w:t xml:space="preserve"> on </w:t>
      </w:r>
      <w:r w:rsidR="00B140F1" w:rsidRPr="00E2179D">
        <w:t>four</w:t>
      </w:r>
      <w:r w:rsidRPr="00E2179D">
        <w:t xml:space="preserve"> </w:t>
      </w:r>
      <w:r w:rsidR="00B140F1" w:rsidRPr="00E2179D">
        <w:t>occasions</w:t>
      </w:r>
      <w:r w:rsidRPr="00E2179D">
        <w:t xml:space="preserve"> each academic year</w:t>
      </w:r>
      <w:r w:rsidR="00B140F1" w:rsidRPr="00E2179D">
        <w:t>.</w:t>
      </w:r>
    </w:p>
    <w:p w14:paraId="5E922348" w14:textId="77777777" w:rsidR="00B6278A" w:rsidRPr="00E12285" w:rsidRDefault="00B6278A" w:rsidP="007D2DA9">
      <w:pPr>
        <w:jc w:val="both"/>
      </w:pPr>
    </w:p>
    <w:p w14:paraId="0EFF9127" w14:textId="77777777" w:rsidR="0047169D" w:rsidRDefault="0047169D" w:rsidP="007D2DA9">
      <w:pPr>
        <w:pStyle w:val="Heading1"/>
        <w:jc w:val="both"/>
      </w:pPr>
      <w:r>
        <w:t xml:space="preserve">Reporting to parents </w:t>
      </w:r>
    </w:p>
    <w:p w14:paraId="75C30149" w14:textId="77777777" w:rsidR="00B0104E" w:rsidRDefault="00B0104E" w:rsidP="007D2DA9">
      <w:pPr>
        <w:jc w:val="both"/>
      </w:pPr>
    </w:p>
    <w:p w14:paraId="02855C86" w14:textId="0D40FFA9" w:rsidR="00176189" w:rsidRDefault="00B0104E" w:rsidP="007D2DA9">
      <w:pPr>
        <w:jc w:val="both"/>
      </w:pPr>
      <w:r>
        <w:t xml:space="preserve">Parents </w:t>
      </w:r>
      <w:proofErr w:type="gramStart"/>
      <w:r>
        <w:t>are able to</w:t>
      </w:r>
      <w:proofErr w:type="gramEnd"/>
      <w:r>
        <w:t xml:space="preserve"> view their child’s attendance daily through our school communications app (</w:t>
      </w:r>
      <w:r w:rsidR="001F2E59">
        <w:t>Class Dojo</w:t>
      </w:r>
      <w:r>
        <w:t xml:space="preserve">).  In addition, attendance is discussed with all parents at parents’ evenings in the Autumn and Spring term.  At the end of the school year, parents receive a written report which includes their child’s attendance. </w:t>
      </w:r>
    </w:p>
    <w:p w14:paraId="3ABFEA12" w14:textId="356A906D" w:rsidR="00B6278A" w:rsidRDefault="00B0104E" w:rsidP="007D2DA9">
      <w:pPr>
        <w:jc w:val="both"/>
      </w:pPr>
      <w:r>
        <w:t xml:space="preserve">For children where there is an attendance concern, regular communication will take place in person, via telephone conversation and in written form. </w:t>
      </w:r>
    </w:p>
    <w:p w14:paraId="54337552" w14:textId="77777777" w:rsidR="00B0104E" w:rsidRPr="00176189" w:rsidRDefault="00B0104E" w:rsidP="007D2DA9">
      <w:pPr>
        <w:jc w:val="both"/>
      </w:pPr>
    </w:p>
    <w:p w14:paraId="7055DB99" w14:textId="5B4BF82F" w:rsidR="005A5330" w:rsidRPr="00E60304" w:rsidRDefault="005A5330" w:rsidP="007D2DA9">
      <w:pPr>
        <w:pStyle w:val="Heading1"/>
        <w:jc w:val="both"/>
      </w:pPr>
      <w:r w:rsidRPr="00E60304">
        <w:t>Escalation of procedures</w:t>
      </w:r>
    </w:p>
    <w:p w14:paraId="2C38D6AF" w14:textId="769C37F2" w:rsidR="00CF0027" w:rsidRPr="005D772E" w:rsidRDefault="00CF0027" w:rsidP="007D2DA9">
      <w:pPr>
        <w:jc w:val="both"/>
      </w:pPr>
      <w:r w:rsidRPr="005D772E">
        <w:t xml:space="preserve">Sometimes pupils can be reluctant to attend school. We encourage parents and pupils to be open and honest with us about the reason for the pupil’s absence. If a child is reluctant to attend, it is never better to cover up their absence or for a parent to give in to pressure to let the child stay at home. This can give the impression to the child that attendance does not matter and can make things worse. </w:t>
      </w:r>
    </w:p>
    <w:p w14:paraId="1B90BFA8" w14:textId="77777777" w:rsidR="00CF0027" w:rsidRPr="005D772E" w:rsidRDefault="00CF0027" w:rsidP="007D2DA9">
      <w:pPr>
        <w:jc w:val="both"/>
      </w:pPr>
      <w:r w:rsidRPr="005D772E">
        <w:t xml:space="preserve">As a school, we need to understand the reasons why a pupil is reluctant to attend </w:t>
      </w:r>
      <w:proofErr w:type="gramStart"/>
      <w:r w:rsidRPr="005D772E">
        <w:t>in order to</w:t>
      </w:r>
      <w:proofErr w:type="gramEnd"/>
      <w:r w:rsidRPr="005D772E">
        <w:t xml:space="preserve"> be able to support pupils and parents in the best way. </w:t>
      </w:r>
    </w:p>
    <w:p w14:paraId="645BFC5F" w14:textId="77777777" w:rsidR="00531529" w:rsidRPr="005D772E" w:rsidRDefault="00531529" w:rsidP="007D2DA9">
      <w:pPr>
        <w:jc w:val="both"/>
      </w:pPr>
      <w:r w:rsidRPr="005D772E">
        <w:t xml:space="preserve">When we have concerns about the attendance of a pupil, we will do our best to make the parent/s aware of the concerns about their child’s attendance and give them the opportunity to address this. </w:t>
      </w:r>
    </w:p>
    <w:p w14:paraId="1DD547DB" w14:textId="1F98452D" w:rsidR="001D0E40" w:rsidRDefault="00DC5B77" w:rsidP="007D2DA9">
      <w:pPr>
        <w:jc w:val="both"/>
      </w:pPr>
      <w:r w:rsidRPr="005D772E">
        <w:t xml:space="preserve">However, if parents do not make use of the support offered and improve their child’s attendance to an acceptable level, this may result in legal sanctions. </w:t>
      </w:r>
    </w:p>
    <w:p w14:paraId="0C20005F" w14:textId="6474F2B3" w:rsidR="00176189" w:rsidRPr="001D0E40" w:rsidRDefault="001D0E40" w:rsidP="007D2DA9">
      <w:pPr>
        <w:jc w:val="both"/>
        <w:rPr>
          <w:b/>
          <w:bCs/>
        </w:rPr>
      </w:pPr>
      <w:r w:rsidRPr="001D0E40">
        <w:t>2</w:t>
      </w:r>
      <w:r w:rsidR="009B509B">
        <w:t>1</w:t>
      </w:r>
      <w:r w:rsidRPr="001D0E40">
        <w:t>.1</w:t>
      </w:r>
      <w:r>
        <w:rPr>
          <w:b/>
          <w:bCs/>
        </w:rPr>
        <w:t xml:space="preserve"> </w:t>
      </w:r>
      <w:r w:rsidR="00176189" w:rsidRPr="001D0E40">
        <w:rPr>
          <w:b/>
          <w:bCs/>
        </w:rPr>
        <w:t>Formalising support</w:t>
      </w:r>
    </w:p>
    <w:p w14:paraId="5617F084" w14:textId="1A326A30" w:rsidR="001D0E40" w:rsidRPr="00E62C6C" w:rsidRDefault="001D0E40" w:rsidP="007D2DA9">
      <w:pPr>
        <w:jc w:val="both"/>
      </w:pPr>
      <w:r>
        <w:t>We will s</w:t>
      </w:r>
      <w:r w:rsidRPr="00E62C6C">
        <w:t xml:space="preserve">upport pupils and parents to address any in-school barriers </w:t>
      </w:r>
      <w:r>
        <w:t>however If a pupils absence continues to rise after contacting their parent/carer, we will i</w:t>
      </w:r>
      <w:r w:rsidRPr="00E62C6C">
        <w:t>ntensify support where absence does not improve, or earlier support is not engaged with</w:t>
      </w:r>
      <w:r>
        <w:t>, we will engage with</w:t>
      </w:r>
      <w:r w:rsidRPr="00E62C6C">
        <w:t xml:space="preserve"> the L</w:t>
      </w:r>
      <w:r>
        <w:t xml:space="preserve">ocal </w:t>
      </w:r>
      <w:r w:rsidRPr="00E62C6C">
        <w:t>A</w:t>
      </w:r>
      <w:r>
        <w:t>uthority</w:t>
      </w:r>
      <w:r w:rsidRPr="00E62C6C">
        <w:t xml:space="preserve"> and other local partners to support families with out of school </w:t>
      </w:r>
      <w:proofErr w:type="gramStart"/>
      <w:r w:rsidRPr="00E62C6C">
        <w:t>barriers</w:t>
      </w:r>
      <w:proofErr w:type="gramEnd"/>
      <w:r w:rsidRPr="00E62C6C">
        <w:t xml:space="preserve"> </w:t>
      </w:r>
    </w:p>
    <w:p w14:paraId="7F7A8CA9" w14:textId="6F838B4E" w:rsidR="00176189" w:rsidRDefault="00176189" w:rsidP="007D2DA9">
      <w:pPr>
        <w:jc w:val="both"/>
      </w:pPr>
      <w:r>
        <w:t>The school will use a range of strategies to en</w:t>
      </w:r>
      <w:r w:rsidR="001D0E40">
        <w:t>g</w:t>
      </w:r>
      <w:r>
        <w:t>ag</w:t>
      </w:r>
      <w:r w:rsidR="001D0E40">
        <w:t>e</w:t>
      </w:r>
      <w:r w:rsidR="00FE5781">
        <w:t xml:space="preserve"> f</w:t>
      </w:r>
      <w:r w:rsidR="001D0E40">
        <w:t>amilies</w:t>
      </w:r>
      <w:r w:rsidR="00FE5781">
        <w:t xml:space="preserve"> </w:t>
      </w:r>
      <w:r>
        <w:t xml:space="preserve">and </w:t>
      </w:r>
      <w:r w:rsidR="0058592D">
        <w:t>support them</w:t>
      </w:r>
      <w:r w:rsidR="00FE5781">
        <w:t xml:space="preserve"> </w:t>
      </w:r>
      <w:r w:rsidR="001D0E40">
        <w:t>in</w:t>
      </w:r>
      <w:r w:rsidR="00FE5781">
        <w:t xml:space="preserve"> </w:t>
      </w:r>
      <w:r w:rsidR="001D0E40">
        <w:t>meeting their responsibilities regarding attendance. T</w:t>
      </w:r>
      <w:r>
        <w:t>his could include</w:t>
      </w:r>
      <w:r w:rsidR="001D0E40">
        <w:t xml:space="preserve"> </w:t>
      </w:r>
      <w:r w:rsidR="005344C0" w:rsidRPr="001D0E40">
        <w:t>Parenting contracts</w:t>
      </w:r>
      <w:r w:rsidR="00FE5781" w:rsidRPr="001D0E40">
        <w:t xml:space="preserve">, </w:t>
      </w:r>
      <w:r w:rsidR="005344C0" w:rsidRPr="001D0E40">
        <w:t>Education supervision orders</w:t>
      </w:r>
      <w:r w:rsidR="001D0E40">
        <w:t xml:space="preserve"> </w:t>
      </w:r>
      <w:r w:rsidR="00FE5781" w:rsidRPr="001D0E40">
        <w:t xml:space="preserve">and </w:t>
      </w:r>
      <w:r w:rsidR="001D0E40" w:rsidRPr="001D0E40">
        <w:t>involve e</w:t>
      </w:r>
      <w:r w:rsidR="005344C0" w:rsidRPr="001D0E40">
        <w:t>ngaging social care</w:t>
      </w:r>
      <w:r w:rsidR="008F283B">
        <w:t>.</w:t>
      </w:r>
    </w:p>
    <w:p w14:paraId="6F8EC532" w14:textId="386DC5E7" w:rsidR="00176189" w:rsidRPr="00D45708" w:rsidRDefault="00176189" w:rsidP="007D2DA9">
      <w:pPr>
        <w:pStyle w:val="Heading1"/>
        <w:jc w:val="both"/>
      </w:pPr>
      <w:r w:rsidRPr="00D45708">
        <w:lastRenderedPageBreak/>
        <w:t>Penalty Notices</w:t>
      </w:r>
    </w:p>
    <w:p w14:paraId="5330028E" w14:textId="77777777" w:rsidR="00176189" w:rsidRPr="005344C0" w:rsidRDefault="00176189" w:rsidP="007D2DA9">
      <w:pPr>
        <w:jc w:val="both"/>
      </w:pPr>
      <w:r w:rsidRPr="005344C0">
        <w:t>The Penalty Notice is designed to be an early intervention.</w:t>
      </w:r>
    </w:p>
    <w:p w14:paraId="73DED0EF" w14:textId="77777777" w:rsidR="00176189" w:rsidRPr="005344C0" w:rsidRDefault="00176189" w:rsidP="007D2DA9">
      <w:pPr>
        <w:jc w:val="both"/>
      </w:pPr>
      <w:r w:rsidRPr="005344C0">
        <w:t>A Penalty Notice will only be applied if the progress being made either by the pupil or their parents/carers</w:t>
      </w:r>
      <w:r>
        <w:t xml:space="preserve"> </w:t>
      </w:r>
      <w:r w:rsidRPr="005344C0">
        <w:t xml:space="preserve">is deemed unsatisfactory.  </w:t>
      </w:r>
    </w:p>
    <w:p w14:paraId="46024860" w14:textId="5A1AA32C" w:rsidR="00176189" w:rsidRPr="005344C0" w:rsidRDefault="00176189" w:rsidP="007D2DA9">
      <w:pPr>
        <w:jc w:val="both"/>
      </w:pPr>
      <w:r w:rsidRPr="005344C0">
        <w:t xml:space="preserve">Pupils who obtain more than 10 unauthorised absences (the equivalent of 5 full school days) in any term or 20 unauthorised absences (the equivalent of 10 full school days) over two consecutive terms may be subject to a Penalty Notice issued by the Local Authority. </w:t>
      </w:r>
    </w:p>
    <w:p w14:paraId="609F65E9" w14:textId="77777777" w:rsidR="00176189" w:rsidRPr="005344C0" w:rsidRDefault="00176189" w:rsidP="007D2DA9">
      <w:pPr>
        <w:jc w:val="both"/>
      </w:pPr>
      <w:r w:rsidRPr="005344C0">
        <w:t>If our school refers a case of poor school attendance to the Local Authority for legal sanctions, we will show that we have warned the parent/s that they are at risk of receiving a Penalty Notice or other legal sanction.</w:t>
      </w:r>
    </w:p>
    <w:p w14:paraId="5E159015" w14:textId="393900FA" w:rsidR="00176189" w:rsidRPr="005344C0" w:rsidRDefault="00176189" w:rsidP="007D2DA9">
      <w:pPr>
        <w:jc w:val="both"/>
      </w:pPr>
      <w:r w:rsidRPr="005344C0">
        <w:t xml:space="preserve">This will at least be evidenced via the sending of an </w:t>
      </w:r>
      <w:r w:rsidRPr="00B0104E">
        <w:t>Attendance Concern Letter.</w:t>
      </w:r>
      <w:r w:rsidRPr="005344C0">
        <w:t xml:space="preserve"> </w:t>
      </w:r>
    </w:p>
    <w:p w14:paraId="7C4559CE" w14:textId="77777777" w:rsidR="00176189" w:rsidRPr="005344C0" w:rsidRDefault="00176189" w:rsidP="007D2DA9">
      <w:pPr>
        <w:jc w:val="both"/>
      </w:pPr>
      <w:r w:rsidRPr="005344C0">
        <w:t xml:space="preserve">We will not usually request legal sanctions from the Local Authority in cases where poor attendance is symptomatic of complex family circumstances without first exhausting our internal support systems. </w:t>
      </w:r>
    </w:p>
    <w:p w14:paraId="0B932E6C" w14:textId="77777777" w:rsidR="00176189" w:rsidRPr="005344C0" w:rsidRDefault="00176189" w:rsidP="007D2DA9">
      <w:pPr>
        <w:jc w:val="both"/>
      </w:pPr>
      <w:r w:rsidRPr="005344C0">
        <w:t xml:space="preserve">In such circumstances, our school will take a holistic approach to the issue and involve other agencies as necessary. </w:t>
      </w:r>
    </w:p>
    <w:p w14:paraId="28689F01" w14:textId="77777777" w:rsidR="00176189" w:rsidRPr="005D772E" w:rsidRDefault="00176189" w:rsidP="007D2DA9">
      <w:pPr>
        <w:jc w:val="both"/>
      </w:pPr>
      <w:r w:rsidRPr="005D772E">
        <w:t xml:space="preserve">In cases where attendance is below 65% but includes unauthorised absence of more than 10 unauthorised absences in any term or 20 unauthorised absences over two consecutive terms, Penalty Notice would be deemed inappropriate and court proceedings may well be actively pursued leading to </w:t>
      </w:r>
      <w:proofErr w:type="gramStart"/>
      <w:r w:rsidRPr="005D772E">
        <w:t>prosecution</w:t>
      </w:r>
      <w:proofErr w:type="gramEnd"/>
    </w:p>
    <w:p w14:paraId="4B6F274D" w14:textId="77777777" w:rsidR="008F283B" w:rsidRDefault="00176189" w:rsidP="007D2DA9">
      <w:pPr>
        <w:jc w:val="both"/>
      </w:pPr>
      <w:r w:rsidRPr="005D772E">
        <w:t xml:space="preserve">The exception to this will be where parents fail to accept or engage with support offered by the school and/or other agencies or fail to implement the suggested changes. Again, when referring for legal sanctions, we will show that we have warned the parent/s that they are at risk of receiving a Penalty Notice or other legal sanction. </w:t>
      </w:r>
    </w:p>
    <w:p w14:paraId="50A8C4ED" w14:textId="1B3D53CE" w:rsidR="00176189" w:rsidRDefault="008F283B" w:rsidP="007D2DA9">
      <w:pPr>
        <w:jc w:val="both"/>
      </w:pPr>
      <w:r w:rsidRPr="005D772E">
        <w:t>If a child has more than 20 continuous days of absence and parents are not able to provide medical evidence or a reasonable justification, action will be taken in line with the Education Welfare Service to remedy this</w:t>
      </w:r>
      <w:r w:rsidR="0058592D" w:rsidRPr="005D772E">
        <w:t xml:space="preserve">. </w:t>
      </w:r>
      <w:r w:rsidRPr="005D772E">
        <w:t>Parents will be appropriately challenged in line with council procedures and</w:t>
      </w:r>
      <w:r w:rsidR="00C33D98" w:rsidRPr="00C33D98">
        <w:t xml:space="preserve"> Safeguarding Legislation</w:t>
      </w:r>
      <w:r w:rsidR="0058592D" w:rsidRPr="005D772E">
        <w:t xml:space="preserve">. </w:t>
      </w:r>
      <w:r w:rsidRPr="005D772E">
        <w:t>If a child is removed from school roll in conjunction with Education Welfare Procedures, the</w:t>
      </w:r>
      <w:r>
        <w:t>re</w:t>
      </w:r>
      <w:r w:rsidRPr="005D772E">
        <w:t xml:space="preserve"> will be no automatic entitlement to a place back at the school</w:t>
      </w:r>
      <w:r w:rsidR="0058592D" w:rsidRPr="005D772E">
        <w:t xml:space="preserve">. </w:t>
      </w:r>
      <w:r w:rsidRPr="005D772E">
        <w:t>Parents would be required to follow the usual in year admissions process if they wish their child to return to</w:t>
      </w:r>
      <w:r w:rsidR="00BD7874">
        <w:t xml:space="preserve"> </w:t>
      </w:r>
      <w:proofErr w:type="spellStart"/>
      <w:r w:rsidR="00BD7874">
        <w:t>Rowlatts</w:t>
      </w:r>
      <w:proofErr w:type="spellEnd"/>
      <w:r w:rsidR="00F46A52">
        <w:t xml:space="preserve"> Mead Primary </w:t>
      </w:r>
      <w:r w:rsidRPr="005D772E">
        <w:t>Academy.</w:t>
      </w:r>
    </w:p>
    <w:p w14:paraId="0342E553" w14:textId="7A54FE97" w:rsidR="00C33D98" w:rsidRDefault="00176189" w:rsidP="007D2DA9">
      <w:pPr>
        <w:jc w:val="both"/>
      </w:pPr>
      <w:r w:rsidRPr="005D772E">
        <w:t>If our school has safeguarding concerns about a pupil who is absent, we will share information with other agencies as we deem necessary</w:t>
      </w:r>
      <w:r w:rsidR="00D64044">
        <w:t>.</w:t>
      </w:r>
    </w:p>
    <w:p w14:paraId="29B7D30E" w14:textId="77777777" w:rsidR="00B6278A" w:rsidRDefault="00B6278A" w:rsidP="007D2DA9">
      <w:pPr>
        <w:jc w:val="both"/>
      </w:pPr>
    </w:p>
    <w:p w14:paraId="79137654" w14:textId="3BDF0255" w:rsidR="00D45708" w:rsidRPr="00E2179D" w:rsidRDefault="00D45708" w:rsidP="007D2DA9">
      <w:pPr>
        <w:pStyle w:val="Heading1"/>
        <w:jc w:val="both"/>
      </w:pPr>
      <w:r w:rsidRPr="00E2179D">
        <w:rPr>
          <w:lang w:val="en-US"/>
        </w:rPr>
        <w:t xml:space="preserve">Persistent Absenteeism &amp; Severe Absenteeism </w:t>
      </w:r>
    </w:p>
    <w:p w14:paraId="60B0B35B" w14:textId="314E96BE" w:rsidR="0032110B" w:rsidRPr="00E2179D" w:rsidRDefault="00D45708" w:rsidP="0032110B">
      <w:pPr>
        <w:autoSpaceDE w:val="0"/>
        <w:autoSpaceDN w:val="0"/>
        <w:adjustRightInd w:val="0"/>
        <w:jc w:val="both"/>
        <w:rPr>
          <w:rFonts w:asciiTheme="majorHAnsi" w:hAnsiTheme="majorHAnsi" w:cstheme="majorHAnsi"/>
          <w:lang w:val="en-US"/>
        </w:rPr>
      </w:pPr>
      <w:r w:rsidRPr="00E2179D">
        <w:rPr>
          <w:rFonts w:cstheme="minorHAnsi"/>
          <w:lang w:val="en-US"/>
        </w:rPr>
        <w:t>Persistent Absentees are defined as children with an attendance percentage below 90%</w:t>
      </w:r>
      <w:r w:rsidR="0058592D" w:rsidRPr="00E2179D">
        <w:rPr>
          <w:rFonts w:cstheme="minorHAnsi"/>
          <w:lang w:val="en-US"/>
        </w:rPr>
        <w:t xml:space="preserve">. </w:t>
      </w:r>
      <w:r w:rsidRPr="00E2179D">
        <w:rPr>
          <w:rFonts w:cstheme="minorHAnsi"/>
          <w:lang w:val="en-US"/>
        </w:rPr>
        <w:t>This is equivalent to having one day off every two weeks</w:t>
      </w:r>
      <w:r w:rsidR="0058592D" w:rsidRPr="00E2179D">
        <w:rPr>
          <w:rFonts w:cstheme="minorHAnsi"/>
          <w:lang w:val="en-US"/>
        </w:rPr>
        <w:t xml:space="preserve">. </w:t>
      </w:r>
      <w:r w:rsidR="0032110B" w:rsidRPr="007D2DA9">
        <w:rPr>
          <w:rFonts w:cstheme="minorHAnsi"/>
          <w:lang w:val="en-US"/>
        </w:rPr>
        <w:t xml:space="preserve">Severe Absenteeism is defined as children with an attendance of 50% or </w:t>
      </w:r>
      <w:r w:rsidR="00260153" w:rsidRPr="00260153">
        <w:rPr>
          <w:rFonts w:cstheme="minorHAnsi"/>
          <w:lang w:val="en-US"/>
        </w:rPr>
        <w:t>below,</w:t>
      </w:r>
      <w:r w:rsidR="0032110B" w:rsidRPr="007D2DA9">
        <w:rPr>
          <w:rFonts w:cstheme="minorHAnsi"/>
          <w:lang w:val="en-US"/>
        </w:rPr>
        <w:t xml:space="preserve"> equivalent to missing over half of all learning opportunities. </w:t>
      </w:r>
      <w:r w:rsidRPr="00E2179D">
        <w:rPr>
          <w:rFonts w:cstheme="minorHAnsi"/>
          <w:lang w:val="en-US"/>
        </w:rPr>
        <w:t>Persistent</w:t>
      </w:r>
      <w:r w:rsidR="0032110B" w:rsidRPr="007D2DA9">
        <w:rPr>
          <w:rFonts w:cstheme="minorHAnsi"/>
          <w:lang w:val="en-US"/>
        </w:rPr>
        <w:t xml:space="preserve"> and Sever</w:t>
      </w:r>
      <w:r w:rsidR="00E2179D" w:rsidRPr="007D2DA9">
        <w:rPr>
          <w:rFonts w:cstheme="minorHAnsi"/>
          <w:lang w:val="en-US"/>
        </w:rPr>
        <w:t>e</w:t>
      </w:r>
      <w:r w:rsidRPr="00E2179D">
        <w:rPr>
          <w:rFonts w:cstheme="minorHAnsi"/>
          <w:lang w:val="en-US"/>
        </w:rPr>
        <w:t xml:space="preserve"> Absentees miss significant amounts of their education and are in danger of falling behind academically, </w:t>
      </w:r>
      <w:proofErr w:type="gramStart"/>
      <w:r w:rsidRPr="00E2179D">
        <w:rPr>
          <w:rFonts w:cstheme="minorHAnsi"/>
          <w:lang w:val="en-US"/>
        </w:rPr>
        <w:t>socially</w:t>
      </w:r>
      <w:proofErr w:type="gramEnd"/>
      <w:r w:rsidRPr="00E2179D">
        <w:rPr>
          <w:rFonts w:cstheme="minorHAnsi"/>
          <w:lang w:val="en-US"/>
        </w:rPr>
        <w:t xml:space="preserve"> and emotionally.  These children will be monitored fortnightly by the EWS and Attendance Team to ensure support and strategies are put into place to help improve their attendance.  </w:t>
      </w:r>
    </w:p>
    <w:p w14:paraId="38AB399F" w14:textId="64704D0B" w:rsidR="00700992" w:rsidRDefault="0032110B" w:rsidP="00B8611F">
      <w:pPr>
        <w:autoSpaceDE w:val="0"/>
        <w:autoSpaceDN w:val="0"/>
        <w:adjustRightInd w:val="0"/>
        <w:jc w:val="both"/>
        <w:rPr>
          <w:rFonts w:cstheme="minorHAnsi"/>
          <w:lang w:val="en-US"/>
        </w:rPr>
      </w:pPr>
      <w:r w:rsidRPr="007D2DA9">
        <w:rPr>
          <w:rFonts w:cstheme="minorHAnsi"/>
          <w:lang w:val="en-US"/>
        </w:rPr>
        <w:lastRenderedPageBreak/>
        <w:t>We adopt a tiered system of support so to ensure pupils facing difficulties receive the right level of support at the right time</w:t>
      </w:r>
      <w:r w:rsidR="00841D63">
        <w:rPr>
          <w:rFonts w:cstheme="minorHAnsi"/>
          <w:lang w:val="en-US"/>
        </w:rPr>
        <w:t xml:space="preserve"> which could include working with partners and external agencies and other local schools (where siblings might attend) to offer support.</w:t>
      </w:r>
    </w:p>
    <w:p w14:paraId="102F6569" w14:textId="57AB5F35" w:rsidR="00841D63" w:rsidRDefault="00841D63" w:rsidP="00B8611F">
      <w:pPr>
        <w:autoSpaceDE w:val="0"/>
        <w:autoSpaceDN w:val="0"/>
        <w:adjustRightInd w:val="0"/>
        <w:jc w:val="both"/>
        <w:rPr>
          <w:rFonts w:cstheme="minorHAnsi"/>
          <w:lang w:val="en-US"/>
        </w:rPr>
      </w:pPr>
      <w:r>
        <w:rPr>
          <w:rFonts w:cstheme="minorHAnsi"/>
          <w:lang w:val="en-US"/>
        </w:rPr>
        <w:t>We will work in partnership with parents, but if parents fail to engage with this process, this</w:t>
      </w:r>
      <w:r w:rsidR="0023602E">
        <w:rPr>
          <w:rFonts w:cstheme="minorHAnsi"/>
          <w:lang w:val="en-US"/>
        </w:rPr>
        <w:t xml:space="preserve"> we </w:t>
      </w:r>
      <w:r>
        <w:rPr>
          <w:rFonts w:cstheme="minorHAnsi"/>
          <w:lang w:val="en-US"/>
        </w:rPr>
        <w:t>will</w:t>
      </w:r>
      <w:r w:rsidR="0023602E">
        <w:rPr>
          <w:rFonts w:cstheme="minorHAnsi"/>
          <w:lang w:val="en-US"/>
        </w:rPr>
        <w:t xml:space="preserve"> hold more formal conversations and</w:t>
      </w:r>
      <w:r>
        <w:rPr>
          <w:rFonts w:cstheme="minorHAnsi"/>
          <w:lang w:val="en-US"/>
        </w:rPr>
        <w:t xml:space="preserve"> inform </w:t>
      </w:r>
      <w:r w:rsidR="0023602E">
        <w:rPr>
          <w:rFonts w:cstheme="minorHAnsi"/>
          <w:lang w:val="en-US"/>
        </w:rPr>
        <w:t>them</w:t>
      </w:r>
      <w:r>
        <w:rPr>
          <w:rFonts w:cstheme="minorHAnsi"/>
          <w:lang w:val="en-US"/>
        </w:rPr>
        <w:t xml:space="preserve"> about the need for legal intervention in the future</w:t>
      </w:r>
      <w:r w:rsidR="0023602E">
        <w:rPr>
          <w:rFonts w:cstheme="minorHAnsi"/>
          <w:lang w:val="en-US"/>
        </w:rPr>
        <w:t>.</w:t>
      </w:r>
    </w:p>
    <w:p w14:paraId="7E5FA6FE" w14:textId="43488234" w:rsidR="00841D63" w:rsidRDefault="00841D63" w:rsidP="00B8611F">
      <w:pPr>
        <w:autoSpaceDE w:val="0"/>
        <w:autoSpaceDN w:val="0"/>
        <w:adjustRightInd w:val="0"/>
        <w:jc w:val="both"/>
        <w:rPr>
          <w:rFonts w:cstheme="minorHAnsi"/>
          <w:lang w:val="en-US"/>
        </w:rPr>
      </w:pPr>
      <w:r>
        <w:rPr>
          <w:rFonts w:cstheme="minorHAnsi"/>
          <w:lang w:val="en-US"/>
        </w:rPr>
        <w:t>If there are s</w:t>
      </w:r>
      <w:r w:rsidR="0023602E">
        <w:rPr>
          <w:rFonts w:cstheme="minorHAnsi"/>
          <w:lang w:val="en-US"/>
        </w:rPr>
        <w:t>a</w:t>
      </w:r>
      <w:r>
        <w:rPr>
          <w:rFonts w:cstheme="minorHAnsi"/>
          <w:lang w:val="en-US"/>
        </w:rPr>
        <w:t>f</w:t>
      </w:r>
      <w:r w:rsidR="0023602E">
        <w:rPr>
          <w:rFonts w:cstheme="minorHAnsi"/>
          <w:lang w:val="en-US"/>
        </w:rPr>
        <w:t>e</w:t>
      </w:r>
      <w:r>
        <w:rPr>
          <w:rFonts w:cstheme="minorHAnsi"/>
          <w:lang w:val="en-US"/>
        </w:rPr>
        <w:t>guardi</w:t>
      </w:r>
      <w:r w:rsidR="0023602E">
        <w:rPr>
          <w:rFonts w:cstheme="minorHAnsi"/>
          <w:lang w:val="en-US"/>
        </w:rPr>
        <w:t>n</w:t>
      </w:r>
      <w:r>
        <w:rPr>
          <w:rFonts w:cstheme="minorHAnsi"/>
          <w:lang w:val="en-US"/>
        </w:rPr>
        <w:t>g concerns</w:t>
      </w:r>
      <w:r w:rsidR="001538DB">
        <w:rPr>
          <w:rFonts w:cstheme="minorHAnsi"/>
          <w:lang w:val="en-US"/>
        </w:rPr>
        <w:t>,</w:t>
      </w:r>
      <w:r>
        <w:rPr>
          <w:rFonts w:cstheme="minorHAnsi"/>
          <w:lang w:val="en-US"/>
        </w:rPr>
        <w:t xml:space="preserve"> we will intensify support </w:t>
      </w:r>
      <w:r w:rsidR="0023602E">
        <w:rPr>
          <w:rFonts w:cstheme="minorHAnsi"/>
          <w:lang w:val="en-US"/>
        </w:rPr>
        <w:t>through</w:t>
      </w:r>
      <w:r>
        <w:rPr>
          <w:rFonts w:cstheme="minorHAnsi"/>
          <w:lang w:val="en-US"/>
        </w:rPr>
        <w:t xml:space="preserve"> chi</w:t>
      </w:r>
      <w:r w:rsidR="0023602E">
        <w:rPr>
          <w:rFonts w:cstheme="minorHAnsi"/>
          <w:lang w:val="en-US"/>
        </w:rPr>
        <w:t>ldren’s</w:t>
      </w:r>
      <w:r>
        <w:rPr>
          <w:rFonts w:cstheme="minorHAnsi"/>
          <w:lang w:val="en-US"/>
        </w:rPr>
        <w:t xml:space="preserve"> </w:t>
      </w:r>
      <w:r w:rsidR="0023602E">
        <w:rPr>
          <w:rFonts w:cstheme="minorHAnsi"/>
          <w:lang w:val="en-US"/>
        </w:rPr>
        <w:t>s</w:t>
      </w:r>
      <w:r>
        <w:rPr>
          <w:rFonts w:cstheme="minorHAnsi"/>
          <w:lang w:val="en-US"/>
        </w:rPr>
        <w:t>ocial care</w:t>
      </w:r>
      <w:r w:rsidR="0023602E">
        <w:rPr>
          <w:rFonts w:cstheme="minorHAnsi"/>
          <w:lang w:val="en-US"/>
        </w:rPr>
        <w:t>.</w:t>
      </w:r>
    </w:p>
    <w:p w14:paraId="6D42D4A7" w14:textId="01A3F121" w:rsidR="00EA7A0F" w:rsidRDefault="00700992" w:rsidP="00B8611F">
      <w:pPr>
        <w:autoSpaceDE w:val="0"/>
        <w:autoSpaceDN w:val="0"/>
        <w:adjustRightInd w:val="0"/>
        <w:jc w:val="both"/>
        <w:rPr>
          <w:rFonts w:cstheme="minorHAnsi"/>
          <w:lang w:val="en-US"/>
        </w:rPr>
      </w:pPr>
      <w:r>
        <w:rPr>
          <w:rFonts w:cstheme="minorHAnsi"/>
          <w:lang w:val="en-US"/>
        </w:rPr>
        <w:t>For Severely absent pupils, we will work with the EWO and local Authority to agree a joint approach.</w:t>
      </w:r>
    </w:p>
    <w:p w14:paraId="088F99D9" w14:textId="77777777" w:rsidR="00B6278A" w:rsidRPr="00D45708" w:rsidRDefault="00B6278A" w:rsidP="007D2DA9">
      <w:pPr>
        <w:autoSpaceDE w:val="0"/>
        <w:autoSpaceDN w:val="0"/>
        <w:adjustRightInd w:val="0"/>
        <w:jc w:val="both"/>
        <w:rPr>
          <w:rFonts w:cstheme="minorHAnsi"/>
          <w:b/>
          <w:bCs/>
          <w:lang w:val="en-US"/>
        </w:rPr>
      </w:pPr>
    </w:p>
    <w:p w14:paraId="50BA7B58" w14:textId="2C5B9AB6" w:rsidR="00176189" w:rsidRPr="00E62C6C" w:rsidRDefault="00CD2116" w:rsidP="007D2DA9">
      <w:pPr>
        <w:pStyle w:val="Heading1"/>
        <w:jc w:val="both"/>
      </w:pPr>
      <w:r>
        <w:t>U</w:t>
      </w:r>
      <w:r w:rsidR="00176189" w:rsidRPr="00A67D6C">
        <w:t xml:space="preserve">nauthorised absence </w:t>
      </w:r>
    </w:p>
    <w:p w14:paraId="24F45197" w14:textId="77777777" w:rsidR="00176189" w:rsidRPr="00134807" w:rsidRDefault="00176189" w:rsidP="007D2DA9">
      <w:pPr>
        <w:jc w:val="both"/>
      </w:pPr>
      <w:r w:rsidRPr="00134807">
        <w:t xml:space="preserve">Unauthorised absence is where a school is not satisfied with the reasons given for the absence. Absence will be unauthorised if a pupil is absent from school without the permission of the school. Whilst parents can provide explanations for absences, it is the school’s decision whether to authorise the absence or not. Unauthorised absence includes: </w:t>
      </w:r>
    </w:p>
    <w:p w14:paraId="4BEACAB2" w14:textId="6DFCBFCE" w:rsidR="00176189" w:rsidRPr="00134807" w:rsidRDefault="00176189" w:rsidP="007D2DA9">
      <w:pPr>
        <w:pStyle w:val="ListParagraph"/>
        <w:numPr>
          <w:ilvl w:val="0"/>
          <w:numId w:val="46"/>
        </w:numPr>
        <w:jc w:val="both"/>
      </w:pPr>
      <w:r w:rsidRPr="00134807">
        <w:t xml:space="preserve">Absences which have never been properly explained </w:t>
      </w:r>
    </w:p>
    <w:p w14:paraId="6706B372" w14:textId="46492024" w:rsidR="00B6278A" w:rsidRDefault="00176189" w:rsidP="007D2DA9">
      <w:pPr>
        <w:pStyle w:val="ListParagraph"/>
        <w:numPr>
          <w:ilvl w:val="0"/>
          <w:numId w:val="46"/>
        </w:numPr>
        <w:jc w:val="both"/>
      </w:pPr>
      <w:r w:rsidRPr="00134807">
        <w:t xml:space="preserve">Pupils who arrive at school too late to get a </w:t>
      </w:r>
      <w:proofErr w:type="gramStart"/>
      <w:r w:rsidRPr="00134807">
        <w:t>mark</w:t>
      </w:r>
      <w:proofErr w:type="gramEnd"/>
      <w:r w:rsidRPr="00134807">
        <w:t xml:space="preserve"> </w:t>
      </w:r>
    </w:p>
    <w:p w14:paraId="2925C60D" w14:textId="630C397F" w:rsidR="00CE2E1B" w:rsidRPr="00134807" w:rsidRDefault="00CE2E1B" w:rsidP="007D2DA9">
      <w:pPr>
        <w:pStyle w:val="ListParagraph"/>
        <w:numPr>
          <w:ilvl w:val="0"/>
          <w:numId w:val="46"/>
        </w:numPr>
        <w:jc w:val="both"/>
      </w:pPr>
      <w:r w:rsidRPr="00CE2E1B">
        <w:t>Confusion over school dates</w:t>
      </w:r>
    </w:p>
    <w:p w14:paraId="01AECDF3" w14:textId="793E31CB" w:rsidR="00176189" w:rsidRPr="00134807" w:rsidRDefault="00176189" w:rsidP="007D2DA9">
      <w:pPr>
        <w:pStyle w:val="ListParagraph"/>
        <w:numPr>
          <w:ilvl w:val="0"/>
          <w:numId w:val="46"/>
        </w:numPr>
        <w:jc w:val="both"/>
      </w:pPr>
      <w:r w:rsidRPr="00134807">
        <w:t xml:space="preserve">Shopping /Birthdays /Waiting at home for a washing machine to be mended, or a parcel to be </w:t>
      </w:r>
      <w:proofErr w:type="gramStart"/>
      <w:r w:rsidRPr="00134807">
        <w:t>delivered</w:t>
      </w:r>
      <w:proofErr w:type="gramEnd"/>
      <w:r w:rsidRPr="00134807">
        <w:t xml:space="preserve">  </w:t>
      </w:r>
    </w:p>
    <w:p w14:paraId="2A1F939C" w14:textId="2E1EC8DD" w:rsidR="00176189" w:rsidRPr="00134807" w:rsidRDefault="00176189" w:rsidP="007D2DA9">
      <w:pPr>
        <w:pStyle w:val="ListParagraph"/>
        <w:numPr>
          <w:ilvl w:val="0"/>
          <w:numId w:val="46"/>
        </w:numPr>
        <w:jc w:val="both"/>
      </w:pPr>
      <w:r w:rsidRPr="00134807">
        <w:t xml:space="preserve">Long weekends and holidays in term time (unless very exceptional circumstances are agreed in writing, in advance by the school) </w:t>
      </w:r>
    </w:p>
    <w:p w14:paraId="20419689" w14:textId="4959E13A" w:rsidR="00D45708" w:rsidRDefault="00176189" w:rsidP="007D2DA9">
      <w:pPr>
        <w:pStyle w:val="ListParagraph"/>
        <w:numPr>
          <w:ilvl w:val="0"/>
          <w:numId w:val="46"/>
        </w:numPr>
        <w:jc w:val="both"/>
      </w:pPr>
      <w:r w:rsidRPr="00134807">
        <w:t xml:space="preserve">In the case of term time leave - if a pupil is kept away from school longer than was agreed, the additional absence is </w:t>
      </w:r>
      <w:proofErr w:type="gramStart"/>
      <w:r w:rsidRPr="00134807">
        <w:t>unauthorised</w:t>
      </w:r>
      <w:proofErr w:type="gramEnd"/>
    </w:p>
    <w:p w14:paraId="18225985" w14:textId="77777777" w:rsidR="00B6278A" w:rsidRPr="005D772E" w:rsidRDefault="00B6278A" w:rsidP="007D2DA9">
      <w:pPr>
        <w:pStyle w:val="ListParagraph"/>
        <w:ind w:left="1080"/>
        <w:jc w:val="both"/>
      </w:pPr>
    </w:p>
    <w:p w14:paraId="58F62F31" w14:textId="3DD5A231" w:rsidR="00B6278A" w:rsidRPr="00B6278A" w:rsidRDefault="009016D3" w:rsidP="007D2DA9">
      <w:pPr>
        <w:pStyle w:val="Heading1"/>
        <w:jc w:val="both"/>
      </w:pPr>
      <w:r>
        <w:t xml:space="preserve"> </w:t>
      </w:r>
      <w:r w:rsidR="00E31C83">
        <w:t xml:space="preserve">Leave of Absence Requests – ‘Exceptional Circumstances’ </w:t>
      </w:r>
    </w:p>
    <w:p w14:paraId="147D638F" w14:textId="6994A29E" w:rsidR="00E31C83" w:rsidRDefault="00E31C83" w:rsidP="007D2DA9">
      <w:pPr>
        <w:jc w:val="both"/>
      </w:pPr>
      <w:r>
        <w:t xml:space="preserve">The law does not grant parents the automatic right to take their child out of school during term time. </w:t>
      </w:r>
    </w:p>
    <w:p w14:paraId="73F0798F" w14:textId="77777777" w:rsidR="008A215F" w:rsidRDefault="00E31C83" w:rsidP="007D2DA9">
      <w:pPr>
        <w:jc w:val="both"/>
      </w:pPr>
      <w:r>
        <w:t xml:space="preserve">Only exceptional circumstances warrant an authorised leave of absence. </w:t>
      </w:r>
      <w:r w:rsidR="008A215F">
        <w:t>The legal reference states that schools should not authorise leave of absence unless both of the following apply:</w:t>
      </w:r>
    </w:p>
    <w:p w14:paraId="6B745955" w14:textId="417A59D9" w:rsidR="008A215F" w:rsidRDefault="008A215F" w:rsidP="007D2DA9">
      <w:pPr>
        <w:jc w:val="both"/>
      </w:pPr>
      <w:r>
        <w:t>1.</w:t>
      </w:r>
      <w:r>
        <w:tab/>
        <w:t xml:space="preserve">The </w:t>
      </w:r>
      <w:proofErr w:type="gramStart"/>
      <w:r>
        <w:t>Principal</w:t>
      </w:r>
      <w:proofErr w:type="gramEnd"/>
      <w:r>
        <w:t xml:space="preserve"> considers that there are exceptional circumstances relating to the application AND</w:t>
      </w:r>
    </w:p>
    <w:p w14:paraId="699411C7" w14:textId="77777777" w:rsidR="008A215F" w:rsidRPr="007A373B" w:rsidRDefault="008A215F" w:rsidP="007D2DA9">
      <w:pPr>
        <w:jc w:val="both"/>
      </w:pPr>
      <w:r>
        <w:t>2.</w:t>
      </w:r>
      <w:r>
        <w:tab/>
        <w:t>An application has been made in advance by the parent</w:t>
      </w:r>
    </w:p>
    <w:p w14:paraId="55C0EDDC" w14:textId="1FDF7F43" w:rsidR="008A215F" w:rsidRDefault="00E31C83" w:rsidP="007D2DA9">
      <w:pPr>
        <w:jc w:val="both"/>
      </w:pPr>
      <w:r>
        <w:t xml:space="preserve">The school will consider each application individually, </w:t>
      </w:r>
      <w:proofErr w:type="gramStart"/>
      <w:r>
        <w:t>taking into</w:t>
      </w:r>
      <w:r w:rsidR="001538DB">
        <w:t xml:space="preserve"> </w:t>
      </w:r>
      <w:r>
        <w:t>account</w:t>
      </w:r>
      <w:proofErr w:type="gramEnd"/>
      <w:r>
        <w:t xml:space="preserve"> the specific facts and circumstances</w:t>
      </w:r>
      <w:r w:rsidR="001A6CDF">
        <w:t>,</w:t>
      </w:r>
      <w:r>
        <w:t xml:space="preserve"> and relevant background context behind the request. The request must be made by the parent with whom the child normally lives, and permission must be sought in advance. </w:t>
      </w:r>
    </w:p>
    <w:p w14:paraId="0C9CA327" w14:textId="6F11439F" w:rsidR="00E31C83" w:rsidRDefault="00E31C83" w:rsidP="007D2DA9">
      <w:pPr>
        <w:jc w:val="both"/>
      </w:pPr>
      <w:r>
        <w:t xml:space="preserve">The school will not grant leave of absence unless there are exceptional circumstances. Where a leave of absence is granted, the school will determine the number of days the pupil can be away from school. A leave of absence is granted entirely at the </w:t>
      </w:r>
      <w:proofErr w:type="gramStart"/>
      <w:r w:rsidR="00B6278A">
        <w:t>Principal’s</w:t>
      </w:r>
      <w:proofErr w:type="gramEnd"/>
      <w:r>
        <w:t xml:space="preserve"> discretion.</w:t>
      </w:r>
    </w:p>
    <w:p w14:paraId="5B0D77A5" w14:textId="3FFE88C9" w:rsidR="00E31C83" w:rsidRDefault="00E31C83" w:rsidP="007D2DA9">
      <w:pPr>
        <w:jc w:val="both"/>
      </w:pPr>
      <w:r>
        <w:t xml:space="preserve">Circumstances which could be authorised include significant family emergencies or funerals. </w:t>
      </w:r>
      <w:r w:rsidR="001F25D9">
        <w:t xml:space="preserve"> </w:t>
      </w:r>
      <w:r>
        <w:t>However, parents will also be aware that, wherever possible, it can be better for children to continue to attend school normally during difficult family times. Where these situations occur, a proportionate and minimal amount of time away from school is advised.</w:t>
      </w:r>
    </w:p>
    <w:p w14:paraId="454F8677" w14:textId="795106D1" w:rsidR="00E31C83" w:rsidRDefault="00E31C83" w:rsidP="007D2DA9">
      <w:pPr>
        <w:jc w:val="both"/>
      </w:pPr>
      <w:r w:rsidRPr="001538DB">
        <w:lastRenderedPageBreak/>
        <w:t>Parents must complete a Leave of Absence Request form</w:t>
      </w:r>
      <w:r>
        <w:t xml:space="preserve"> which is available from the school. The request should be submitted as soon as it is anticipated; </w:t>
      </w:r>
      <w:r w:rsidRPr="001538DB">
        <w:t>and wherever possible, at least four weeks before the absence.</w:t>
      </w:r>
      <w:r>
        <w:t xml:space="preserve"> Please be aware that you may be required to provide us with additional evidence </w:t>
      </w:r>
      <w:proofErr w:type="gramStart"/>
      <w:r>
        <w:t>in order to</w:t>
      </w:r>
      <w:proofErr w:type="gramEnd"/>
      <w:r>
        <w:t xml:space="preserve"> support your request. If we have any concerns about possible safeguarding </w:t>
      </w:r>
      <w:proofErr w:type="gramStart"/>
      <w:r>
        <w:t>risks</w:t>
      </w:r>
      <w:r w:rsidR="001F25D9">
        <w:t>;</w:t>
      </w:r>
      <w:proofErr w:type="gramEnd"/>
      <w:r>
        <w:t xml:space="preserve"> such as</w:t>
      </w:r>
      <w:r w:rsidR="001F25D9">
        <w:t>,</w:t>
      </w:r>
      <w:r>
        <w:t xml:space="preserve"> risk of FGM or Forced Marriage, we will follow the necessary protocols. </w:t>
      </w:r>
    </w:p>
    <w:p w14:paraId="5BA6C769" w14:textId="238F9A7B" w:rsidR="00216F67" w:rsidRDefault="00216F67" w:rsidP="007D2DA9">
      <w:pPr>
        <w:pStyle w:val="Heading1"/>
        <w:jc w:val="both"/>
      </w:pPr>
      <w:r w:rsidRPr="001F4350">
        <w:t>Holiday Absence Policy</w:t>
      </w:r>
    </w:p>
    <w:p w14:paraId="06503C20" w14:textId="77777777" w:rsidR="00B6278A" w:rsidRPr="00B6278A" w:rsidRDefault="00B6278A" w:rsidP="007D2DA9">
      <w:pPr>
        <w:jc w:val="both"/>
      </w:pPr>
    </w:p>
    <w:p w14:paraId="6C502A03" w14:textId="699A0A8C" w:rsidR="004452F7" w:rsidRDefault="009016D3" w:rsidP="007D2DA9">
      <w:pPr>
        <w:jc w:val="both"/>
      </w:pPr>
      <w:r>
        <w:t xml:space="preserve">There is </w:t>
      </w:r>
      <w:r w:rsidR="008B088F">
        <w:t xml:space="preserve">an established, proven link between good </w:t>
      </w:r>
      <w:r w:rsidR="000E4643">
        <w:t>attendance and effective progress</w:t>
      </w:r>
      <w:r w:rsidR="00216F67">
        <w:t xml:space="preserve">. </w:t>
      </w:r>
      <w:proofErr w:type="spellStart"/>
      <w:r w:rsidR="004941F9">
        <w:t>Rowlatts</w:t>
      </w:r>
      <w:proofErr w:type="spellEnd"/>
      <w:r w:rsidR="001538DB" w:rsidRPr="001538DB">
        <w:t xml:space="preserve"> Mead Primary </w:t>
      </w:r>
      <w:r w:rsidR="00216F67" w:rsidRPr="001538DB">
        <w:t xml:space="preserve">Academy </w:t>
      </w:r>
      <w:r w:rsidR="00216F67" w:rsidRPr="00E666E4">
        <w:t>wants</w:t>
      </w:r>
      <w:r w:rsidR="00216F67">
        <w:t xml:space="preserve"> to encourage and develop all our pupils’ learning throughout their school career and holiday absence in term time can seriously jeopardise pupil progress. </w:t>
      </w:r>
      <w:r w:rsidRPr="00B6278A">
        <w:rPr>
          <w:u w:val="single"/>
        </w:rPr>
        <w:t xml:space="preserve">For this </w:t>
      </w:r>
      <w:r w:rsidR="000E4643" w:rsidRPr="00B6278A">
        <w:rPr>
          <w:u w:val="single"/>
        </w:rPr>
        <w:t>reason,</w:t>
      </w:r>
      <w:r w:rsidR="00216F67" w:rsidRPr="00B6278A">
        <w:rPr>
          <w:u w:val="single"/>
        </w:rPr>
        <w:t xml:space="preserve"> pupils will not be </w:t>
      </w:r>
      <w:r w:rsidR="008B088F" w:rsidRPr="00B6278A">
        <w:rPr>
          <w:u w:val="single"/>
        </w:rPr>
        <w:t>given authorisation</w:t>
      </w:r>
      <w:r w:rsidR="00216F67" w:rsidRPr="00B6278A">
        <w:rPr>
          <w:u w:val="single"/>
        </w:rPr>
        <w:t xml:space="preserve"> </w:t>
      </w:r>
      <w:r w:rsidR="008B088F" w:rsidRPr="00B6278A">
        <w:rPr>
          <w:u w:val="single"/>
        </w:rPr>
        <w:t>to take holiday leave</w:t>
      </w:r>
      <w:r w:rsidR="00216F67" w:rsidRPr="00B6278A">
        <w:rPr>
          <w:u w:val="single"/>
        </w:rPr>
        <w:t xml:space="preserve"> </w:t>
      </w:r>
      <w:r w:rsidR="008B088F" w:rsidRPr="00B6278A">
        <w:rPr>
          <w:u w:val="single"/>
        </w:rPr>
        <w:t>except in</w:t>
      </w:r>
      <w:r w:rsidR="00216F67" w:rsidRPr="00B6278A">
        <w:rPr>
          <w:u w:val="single"/>
        </w:rPr>
        <w:t xml:space="preserve"> </w:t>
      </w:r>
      <w:r w:rsidR="008B088F" w:rsidRPr="00B6278A">
        <w:rPr>
          <w:u w:val="single"/>
        </w:rPr>
        <w:t>exceptional circumstances</w:t>
      </w:r>
      <w:r w:rsidR="00216F67">
        <w:t xml:space="preserve">. </w:t>
      </w:r>
      <w:r w:rsidR="008B088F">
        <w:t xml:space="preserve">It is very unlikely that requests </w:t>
      </w:r>
      <w:r w:rsidR="000E4643">
        <w:t>for holidays or extended leave</w:t>
      </w:r>
      <w:r w:rsidR="00216F67">
        <w:t xml:space="preserve"> </w:t>
      </w:r>
      <w:r w:rsidR="000E4643">
        <w:t xml:space="preserve">will be authorised but if parents want the school to consider such </w:t>
      </w:r>
      <w:r w:rsidR="0058592D">
        <w:t xml:space="preserve">a </w:t>
      </w:r>
      <w:r w:rsidR="00260153">
        <w:t>request,</w:t>
      </w:r>
      <w:r w:rsidR="0058592D">
        <w:t xml:space="preserve"> </w:t>
      </w:r>
      <w:r w:rsidR="00E33498">
        <w:t>they must</w:t>
      </w:r>
      <w:r w:rsidR="00216F67">
        <w:t xml:space="preserve"> </w:t>
      </w:r>
      <w:r w:rsidR="00216F67" w:rsidRPr="001538DB">
        <w:t xml:space="preserve">complete an application form which is available </w:t>
      </w:r>
      <w:r w:rsidR="001604CA">
        <w:t>at</w:t>
      </w:r>
      <w:r w:rsidR="00216F67" w:rsidRPr="001538DB">
        <w:t xml:space="preserve"> the school </w:t>
      </w:r>
      <w:r w:rsidR="001538DB" w:rsidRPr="001538DB">
        <w:t>via the school office</w:t>
      </w:r>
      <w:r w:rsidR="00216F67" w:rsidRPr="001538DB">
        <w:t>.</w:t>
      </w:r>
      <w:r w:rsidR="00216F67">
        <w:t xml:space="preserve"> </w:t>
      </w:r>
      <w:r>
        <w:t xml:space="preserve">Family </w:t>
      </w:r>
      <w:r w:rsidR="008B088F">
        <w:t>work patterns or the</w:t>
      </w:r>
      <w:r w:rsidR="00216F67">
        <w:t xml:space="preserve"> </w:t>
      </w:r>
      <w:r w:rsidR="008B088F">
        <w:t xml:space="preserve">financial implications of going </w:t>
      </w:r>
      <w:r w:rsidR="000E4643">
        <w:t>on holiday in term time would not meet the criteria of</w:t>
      </w:r>
      <w:r w:rsidR="00216F67">
        <w:t xml:space="preserve"> </w:t>
      </w:r>
      <w:r w:rsidR="000E4643">
        <w:t>exceptional circumstances</w:t>
      </w:r>
      <w:r w:rsidR="0058592D">
        <w:t xml:space="preserve">. </w:t>
      </w:r>
      <w:r>
        <w:t xml:space="preserve">Parents </w:t>
      </w:r>
      <w:r w:rsidR="008B088F">
        <w:t>will then receive a</w:t>
      </w:r>
      <w:r w:rsidR="00216F67">
        <w:t xml:space="preserve"> response </w:t>
      </w:r>
      <w:r w:rsidR="008B088F">
        <w:t>informing them of the</w:t>
      </w:r>
      <w:r w:rsidR="00216F67">
        <w:t xml:space="preserve"> school’s decision. If parents/</w:t>
      </w:r>
      <w:r>
        <w:t xml:space="preserve">carers </w:t>
      </w:r>
      <w:r w:rsidR="008B088F">
        <w:t>still take their son</w:t>
      </w:r>
      <w:r w:rsidR="00216F67">
        <w:t>/</w:t>
      </w:r>
      <w:r w:rsidR="008B088F">
        <w:t xml:space="preserve">daughter out of school, </w:t>
      </w:r>
      <w:r w:rsidR="000E4643">
        <w:t>then the</w:t>
      </w:r>
      <w:r w:rsidR="00216F67">
        <w:t xml:space="preserve"> absence is deemed unauthorised and </w:t>
      </w:r>
      <w:r w:rsidR="001538DB">
        <w:t>is likely to</w:t>
      </w:r>
      <w:r w:rsidR="00216F67">
        <w:t xml:space="preserve"> incur a Penalty Notice (see above policy relating </w:t>
      </w:r>
      <w:r w:rsidR="004452F7">
        <w:t xml:space="preserve">to </w:t>
      </w:r>
      <w:r w:rsidR="000E4643">
        <w:t xml:space="preserve">unauthorised absence). </w:t>
      </w:r>
    </w:p>
    <w:p w14:paraId="7820B316" w14:textId="50F6061E" w:rsidR="00755892" w:rsidRDefault="004452F7" w:rsidP="007D2DA9">
      <w:pPr>
        <w:jc w:val="both"/>
      </w:pPr>
      <w:r>
        <w:t xml:space="preserve">If the school suspects that a pupil or family have taken unauthorised term-time leave without notification, they will follow safeguarding procedures to locate the </w:t>
      </w:r>
      <w:proofErr w:type="gramStart"/>
      <w:r>
        <w:t>child;</w:t>
      </w:r>
      <w:proofErr w:type="gramEnd"/>
      <w:r>
        <w:t xml:space="preserve"> including, a home visit and referral to the Education Welfare Service.  If parents are unable to provide sufficient evidence that a holiday was not </w:t>
      </w:r>
      <w:proofErr w:type="gramStart"/>
      <w:r>
        <w:t>taken</w:t>
      </w:r>
      <w:proofErr w:type="gramEnd"/>
      <w:r>
        <w:t xml:space="preserve"> then absence will</w:t>
      </w:r>
      <w:r w:rsidR="00216F67">
        <w:t xml:space="preserve"> be recorded as unauthorised and a Penalty Notice</w:t>
      </w:r>
      <w:r>
        <w:t xml:space="preserve"> will be issued</w:t>
      </w:r>
      <w:r w:rsidR="00216F67">
        <w:t>.</w:t>
      </w:r>
      <w:r w:rsidR="001538DB">
        <w:t xml:space="preserve">  Once a Penalty Notice has been issued</w:t>
      </w:r>
      <w:r>
        <w:t xml:space="preserve"> by the Local Authority</w:t>
      </w:r>
      <w:r w:rsidR="001538DB">
        <w:t>, it is the responsibility of the parent to provide evidence to support the reason for absence.</w:t>
      </w:r>
    </w:p>
    <w:p w14:paraId="1D805511" w14:textId="77777777" w:rsidR="005C6F88" w:rsidRDefault="005C6F88" w:rsidP="007D2DA9">
      <w:pPr>
        <w:jc w:val="both"/>
      </w:pPr>
    </w:p>
    <w:p w14:paraId="1C0176F6" w14:textId="256868BD" w:rsidR="006D6E60" w:rsidRDefault="006D6E60" w:rsidP="007D2DA9">
      <w:pPr>
        <w:pStyle w:val="Heading1"/>
        <w:jc w:val="both"/>
      </w:pPr>
      <w:r w:rsidRPr="008A215F">
        <w:t>Links with other policies</w:t>
      </w:r>
      <w:r>
        <w:t xml:space="preserve"> </w:t>
      </w:r>
    </w:p>
    <w:p w14:paraId="7F3D8851" w14:textId="77777777" w:rsidR="006D6E60" w:rsidRDefault="006D6E60" w:rsidP="007D2DA9">
      <w:pPr>
        <w:jc w:val="both"/>
      </w:pPr>
      <w:r>
        <w:t>This policy links to the following policies:</w:t>
      </w:r>
    </w:p>
    <w:p w14:paraId="76A37A2B" w14:textId="77777777" w:rsidR="006D6E60" w:rsidRDefault="006D6E60" w:rsidP="007D2DA9">
      <w:pPr>
        <w:jc w:val="both"/>
      </w:pPr>
      <w:r>
        <w:t xml:space="preserve"> </w:t>
      </w:r>
      <w:r>
        <w:tab/>
        <w:t>Child protection and safeguarding policy</w:t>
      </w:r>
    </w:p>
    <w:p w14:paraId="2E616A94" w14:textId="538042A8" w:rsidR="006D6E60" w:rsidRDefault="006D6E60" w:rsidP="00B8611F">
      <w:pPr>
        <w:jc w:val="both"/>
      </w:pPr>
      <w:r>
        <w:t xml:space="preserve"> </w:t>
      </w:r>
      <w:r>
        <w:tab/>
        <w:t>Behaviour policy</w:t>
      </w:r>
    </w:p>
    <w:p w14:paraId="7A89F6E7" w14:textId="48311E48" w:rsidR="009B3EB1" w:rsidRDefault="009B3EB1" w:rsidP="007D2DA9">
      <w:pPr>
        <w:ind w:firstLine="720"/>
        <w:jc w:val="both"/>
      </w:pPr>
      <w:r>
        <w:t>Exclusion policy</w:t>
      </w:r>
    </w:p>
    <w:p w14:paraId="1CB899B7" w14:textId="70EDC6A3" w:rsidR="00B6278A" w:rsidRDefault="00B6278A" w:rsidP="007D2DA9">
      <w:pPr>
        <w:jc w:val="both"/>
      </w:pPr>
    </w:p>
    <w:p w14:paraId="6CEA4E27" w14:textId="73C52095" w:rsidR="00B6278A" w:rsidRDefault="00B6278A" w:rsidP="007D2DA9">
      <w:pPr>
        <w:jc w:val="both"/>
      </w:pPr>
    </w:p>
    <w:p w14:paraId="3899C377" w14:textId="6A2E732C" w:rsidR="00B6278A" w:rsidRDefault="00B6278A" w:rsidP="007D2DA9">
      <w:pPr>
        <w:jc w:val="both"/>
      </w:pPr>
    </w:p>
    <w:p w14:paraId="13053FF2" w14:textId="34483BB9" w:rsidR="00B6278A" w:rsidRDefault="00B6278A" w:rsidP="00B8611F">
      <w:pPr>
        <w:jc w:val="both"/>
      </w:pPr>
    </w:p>
    <w:p w14:paraId="52280797" w14:textId="7BBDDA8D" w:rsidR="001577B6" w:rsidRDefault="001577B6" w:rsidP="00B8611F">
      <w:pPr>
        <w:jc w:val="both"/>
      </w:pPr>
    </w:p>
    <w:p w14:paraId="145AADE8" w14:textId="2E2BC663" w:rsidR="001577B6" w:rsidRDefault="001577B6" w:rsidP="00B8611F">
      <w:pPr>
        <w:jc w:val="both"/>
      </w:pPr>
    </w:p>
    <w:p w14:paraId="55A98522" w14:textId="11D9A033" w:rsidR="001B0D8A" w:rsidRDefault="001B0D8A">
      <w:pPr>
        <w:rPr>
          <w:b/>
          <w:bCs/>
          <w:sz w:val="24"/>
          <w:szCs w:val="24"/>
        </w:rPr>
      </w:pPr>
    </w:p>
    <w:p w14:paraId="272A714F" w14:textId="045CB476" w:rsidR="000F3B76" w:rsidRDefault="000F3B76" w:rsidP="00B8611F">
      <w:pPr>
        <w:jc w:val="both"/>
        <w:rPr>
          <w:b/>
          <w:bCs/>
          <w:sz w:val="24"/>
          <w:szCs w:val="24"/>
        </w:rPr>
      </w:pPr>
    </w:p>
    <w:p w14:paraId="51074F6D" w14:textId="7733C02F" w:rsidR="001577B6" w:rsidRDefault="004941F9" w:rsidP="00B8611F">
      <w:pPr>
        <w:jc w:val="both"/>
        <w:rPr>
          <w:b/>
          <w:bCs/>
          <w:sz w:val="24"/>
          <w:szCs w:val="24"/>
        </w:rPr>
      </w:pPr>
      <w:r>
        <w:rPr>
          <w:b/>
          <w:bCs/>
          <w:noProof/>
          <w:sz w:val="24"/>
          <w:szCs w:val="24"/>
        </w:rPr>
        <w:lastRenderedPageBreak/>
        <mc:AlternateContent>
          <mc:Choice Requires="wpg">
            <w:drawing>
              <wp:anchor distT="0" distB="0" distL="114300" distR="114300" simplePos="0" relativeHeight="251661312" behindDoc="0" locked="0" layoutInCell="1" allowOverlap="1" wp14:anchorId="1760C12B" wp14:editId="768A6103">
                <wp:simplePos x="0" y="0"/>
                <wp:positionH relativeFrom="page">
                  <wp:align>right</wp:align>
                </wp:positionH>
                <wp:positionV relativeFrom="paragraph">
                  <wp:posOffset>-416885</wp:posOffset>
                </wp:positionV>
                <wp:extent cx="7187820" cy="6667500"/>
                <wp:effectExtent l="304800" t="19050" r="0" b="19050"/>
                <wp:wrapNone/>
                <wp:docPr id="6" name="Group 6"/>
                <wp:cNvGraphicFramePr/>
                <a:graphic xmlns:a="http://schemas.openxmlformats.org/drawingml/2006/main">
                  <a:graphicData uri="http://schemas.microsoft.com/office/word/2010/wordprocessingGroup">
                    <wpg:wgp>
                      <wpg:cNvGrpSpPr/>
                      <wpg:grpSpPr>
                        <a:xfrm>
                          <a:off x="0" y="0"/>
                          <a:ext cx="7187820" cy="6667500"/>
                          <a:chOff x="0" y="0"/>
                          <a:chExt cx="7187820" cy="6667500"/>
                        </a:xfrm>
                      </wpg:grpSpPr>
                      <wps:wsp>
                        <wps:cNvPr id="22" name="Text Box 22"/>
                        <wps:cNvSpPr txBox="1"/>
                        <wps:spPr>
                          <a:xfrm>
                            <a:off x="0" y="0"/>
                            <a:ext cx="7107324" cy="6667500"/>
                          </a:xfrm>
                          <a:prstGeom prst="rect">
                            <a:avLst/>
                          </a:prstGeom>
                          <a:solidFill>
                            <a:schemeClr val="lt1"/>
                          </a:solidFill>
                          <a:ln w="28575">
                            <a:solidFill>
                              <a:prstClr val="black"/>
                            </a:solidFill>
                          </a:ln>
                        </wps:spPr>
                        <wps:txbx>
                          <w:txbxContent>
                            <w:p w14:paraId="7383D061" w14:textId="77777777" w:rsidR="004941F9" w:rsidRPr="00EE212F" w:rsidRDefault="004941F9" w:rsidP="004941F9">
                              <w:pPr>
                                <w:jc w:val="center"/>
                                <w:rPr>
                                  <w:sz w:val="36"/>
                                  <w:szCs w:val="36"/>
                                </w:rPr>
                              </w:pPr>
                              <w:r w:rsidRPr="00EE212F">
                                <w:rPr>
                                  <w:sz w:val="36"/>
                                  <w:szCs w:val="36"/>
                                </w:rPr>
                                <w:t>TMET</w:t>
                              </w:r>
                              <w:r>
                                <w:rPr>
                                  <w:sz w:val="36"/>
                                  <w:szCs w:val="36"/>
                                </w:rPr>
                                <w:t>’s Shared a</w:t>
                              </w:r>
                              <w:r w:rsidRPr="00EE212F">
                                <w:rPr>
                                  <w:sz w:val="36"/>
                                  <w:szCs w:val="36"/>
                                </w:rPr>
                                <w:t xml:space="preserve">pproach to promoting high levels of </w:t>
                              </w:r>
                              <w:proofErr w:type="gramStart"/>
                              <w:r w:rsidRPr="00EE212F">
                                <w:rPr>
                                  <w:sz w:val="36"/>
                                  <w:szCs w:val="36"/>
                                </w:rPr>
                                <w:t>attendance</w:t>
                              </w:r>
                              <w:proofErr w:type="gramEnd"/>
                              <w:r w:rsidRPr="00EE212F">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 name="Group 13"/>
                        <wpg:cNvGrpSpPr/>
                        <wpg:grpSpPr>
                          <a:xfrm>
                            <a:off x="176646" y="439882"/>
                            <a:ext cx="6105525" cy="5602538"/>
                            <a:chOff x="0" y="0"/>
                            <a:chExt cx="7291450" cy="5308270"/>
                          </a:xfrm>
                        </wpg:grpSpPr>
                        <wps:wsp>
                          <wps:cNvPr id="14" name="Isosceles Triangle 14"/>
                          <wps:cNvSpPr/>
                          <wps:spPr>
                            <a:xfrm>
                              <a:off x="0" y="0"/>
                              <a:ext cx="7291450" cy="5308270"/>
                            </a:xfrm>
                            <a:prstGeom prst="triangle">
                              <a:avLst/>
                            </a:prstGeom>
                            <a:solidFill>
                              <a:srgbClr val="00B050"/>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E1E50" w14:textId="77777777" w:rsidR="004941F9" w:rsidRPr="00CF1034" w:rsidRDefault="004941F9" w:rsidP="004941F9">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Isosceles Triangle 15"/>
                          <wps:cNvSpPr/>
                          <wps:spPr>
                            <a:xfrm>
                              <a:off x="1235034" y="0"/>
                              <a:ext cx="4826082" cy="3507921"/>
                            </a:xfrm>
                            <a:prstGeom prst="triangle">
                              <a:avLst/>
                            </a:prstGeom>
                            <a:solidFill>
                              <a:srgbClr val="FFFF00"/>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3DAD51" w14:textId="77777777" w:rsidR="004941F9" w:rsidRPr="00CF1034" w:rsidRDefault="004941F9" w:rsidP="004941F9">
                                <w:pP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Isosceles Triangle 21"/>
                          <wps:cNvSpPr/>
                          <wps:spPr>
                            <a:xfrm>
                              <a:off x="2422567" y="0"/>
                              <a:ext cx="2451017" cy="1774306"/>
                            </a:xfrm>
                            <a:prstGeom prst="triangle">
                              <a:avLst/>
                            </a:prstGeom>
                            <a:solidFill>
                              <a:srgbClr val="FF0000"/>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2ED67D" w14:textId="77777777" w:rsidR="004941F9" w:rsidRPr="00CF1034" w:rsidRDefault="004941F9" w:rsidP="004941F9">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12"/>
                        <wps:cNvSpPr txBox="1"/>
                        <wps:spPr>
                          <a:xfrm>
                            <a:off x="1020041" y="4192732"/>
                            <a:ext cx="4229100" cy="2087245"/>
                          </a:xfrm>
                          <a:prstGeom prst="rect">
                            <a:avLst/>
                          </a:prstGeom>
                          <a:noFill/>
                          <a:ln w="6350">
                            <a:noFill/>
                          </a:ln>
                        </wps:spPr>
                        <wps:txbx>
                          <w:txbxContent>
                            <w:p w14:paraId="22E75FFD" w14:textId="77777777" w:rsidR="004941F9" w:rsidRPr="007D2DA9" w:rsidRDefault="004941F9" w:rsidP="004941F9">
                              <w:pPr>
                                <w:jc w:val="center"/>
                                <w:rPr>
                                  <w:b/>
                                  <w:bCs/>
                                  <w:sz w:val="24"/>
                                  <w:szCs w:val="24"/>
                                </w:rPr>
                              </w:pPr>
                              <w:r w:rsidRPr="007D2DA9">
                                <w:rPr>
                                  <w:b/>
                                  <w:bCs/>
                                  <w:sz w:val="24"/>
                                  <w:szCs w:val="24"/>
                                </w:rPr>
                                <w:t>Tier 1 – Universal Provision</w:t>
                              </w:r>
                            </w:p>
                            <w:p w14:paraId="215A39F0" w14:textId="77777777" w:rsidR="004941F9" w:rsidRPr="00B614AC" w:rsidRDefault="004941F9" w:rsidP="004941F9">
                              <w:pPr>
                                <w:jc w:val="center"/>
                                <w:rPr>
                                  <w:sz w:val="20"/>
                                  <w:szCs w:val="20"/>
                                </w:rPr>
                              </w:pPr>
                              <w:r w:rsidRPr="00B614AC">
                                <w:rPr>
                                  <w:b/>
                                  <w:bCs/>
                                  <w:sz w:val="20"/>
                                  <w:szCs w:val="20"/>
                                </w:rPr>
                                <w:t>School climate</w:t>
                              </w:r>
                              <w:r w:rsidRPr="00B614AC">
                                <w:rPr>
                                  <w:sz w:val="20"/>
                                  <w:szCs w:val="20"/>
                                </w:rPr>
                                <w:t>: valuing of attendance, safety strategies, transition,</w:t>
                              </w:r>
                              <w:r>
                                <w:rPr>
                                  <w:sz w:val="20"/>
                                  <w:szCs w:val="20"/>
                                </w:rPr>
                                <w:t xml:space="preserve"> arrangements,</w:t>
                              </w:r>
                              <w:r w:rsidRPr="00B614AC">
                                <w:rPr>
                                  <w:sz w:val="20"/>
                                  <w:szCs w:val="20"/>
                                </w:rPr>
                                <w:t xml:space="preserve"> school readiness</w:t>
                              </w:r>
                            </w:p>
                            <w:p w14:paraId="1D6D7B8A" w14:textId="77777777" w:rsidR="004941F9" w:rsidRPr="00B614AC" w:rsidRDefault="004941F9" w:rsidP="004941F9">
                              <w:pPr>
                                <w:jc w:val="center"/>
                                <w:rPr>
                                  <w:sz w:val="20"/>
                                  <w:szCs w:val="20"/>
                                </w:rPr>
                              </w:pPr>
                              <w:r w:rsidRPr="00B614AC">
                                <w:rPr>
                                  <w:b/>
                                  <w:bCs/>
                                  <w:sz w:val="20"/>
                                  <w:szCs w:val="20"/>
                                </w:rPr>
                                <w:t xml:space="preserve">Initiatives: </w:t>
                              </w:r>
                              <w:r w:rsidRPr="00B614AC">
                                <w:rPr>
                                  <w:sz w:val="20"/>
                                  <w:szCs w:val="20"/>
                                </w:rPr>
                                <w:t>Menu of attendance incentives,</w:t>
                              </w:r>
                              <w:r>
                                <w:rPr>
                                  <w:sz w:val="20"/>
                                  <w:szCs w:val="20"/>
                                </w:rPr>
                                <w:t xml:space="preserve"> </w:t>
                              </w:r>
                            </w:p>
                            <w:p w14:paraId="0C291E53" w14:textId="77777777" w:rsidR="004941F9" w:rsidRPr="00B614AC" w:rsidRDefault="004941F9" w:rsidP="004941F9">
                              <w:pPr>
                                <w:jc w:val="center"/>
                                <w:rPr>
                                  <w:sz w:val="20"/>
                                  <w:szCs w:val="20"/>
                                </w:rPr>
                              </w:pPr>
                              <w:r w:rsidRPr="00B614AC">
                                <w:rPr>
                                  <w:b/>
                                  <w:bCs/>
                                  <w:sz w:val="20"/>
                                  <w:szCs w:val="20"/>
                                </w:rPr>
                                <w:t>Communication:</w:t>
                              </w:r>
                              <w:r w:rsidRPr="00B614AC">
                                <w:rPr>
                                  <w:sz w:val="20"/>
                                  <w:szCs w:val="20"/>
                                </w:rPr>
                                <w:t xml:space="preserve"> Parental engagement &amp; buy-in, culturally responsive approaches, advertisement of expectations</w:t>
                              </w:r>
                              <w:r>
                                <w:rPr>
                                  <w:sz w:val="20"/>
                                  <w:szCs w:val="20"/>
                                </w:rPr>
                                <w:t>, open evenings, transition days</w:t>
                              </w:r>
                            </w:p>
                            <w:p w14:paraId="207D0AAE" w14:textId="77777777" w:rsidR="004941F9" w:rsidRPr="00B614AC" w:rsidRDefault="004941F9" w:rsidP="004941F9">
                              <w:pPr>
                                <w:jc w:val="center"/>
                                <w:rPr>
                                  <w:sz w:val="20"/>
                                  <w:szCs w:val="20"/>
                                </w:rPr>
                              </w:pPr>
                              <w:r>
                                <w:rPr>
                                  <w:b/>
                                  <w:bCs/>
                                  <w:sz w:val="20"/>
                                  <w:szCs w:val="20"/>
                                </w:rPr>
                                <w:t>Practice:</w:t>
                              </w:r>
                              <w:r w:rsidRPr="00B614AC">
                                <w:rPr>
                                  <w:sz w:val="20"/>
                                  <w:szCs w:val="20"/>
                                </w:rPr>
                                <w:t xml:space="preserve"> Trust wide and school attendance systems &amp; routines, behaviour strategies, first day response calls.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705350" y="2377786"/>
                            <a:ext cx="2095500" cy="1724025"/>
                          </a:xfrm>
                          <a:prstGeom prst="rect">
                            <a:avLst/>
                          </a:prstGeom>
                          <a:noFill/>
                          <a:ln w="6350">
                            <a:noFill/>
                          </a:ln>
                        </wps:spPr>
                        <wps:txbx>
                          <w:txbxContent>
                            <w:p w14:paraId="780F7559" w14:textId="77777777" w:rsidR="004941F9" w:rsidRPr="001B0D8A" w:rsidRDefault="004941F9" w:rsidP="004941F9">
                              <w:pPr>
                                <w:spacing w:after="0"/>
                                <w:jc w:val="center"/>
                                <w:rPr>
                                  <w:b/>
                                  <w:bCs/>
                                  <w:sz w:val="20"/>
                                  <w:szCs w:val="20"/>
                                </w:rPr>
                              </w:pPr>
                              <w:r w:rsidRPr="001B0D8A">
                                <w:rPr>
                                  <w:b/>
                                  <w:bCs/>
                                  <w:sz w:val="20"/>
                                  <w:szCs w:val="20"/>
                                </w:rPr>
                                <w:t>Tier 2 – Targeted Intervention</w:t>
                              </w:r>
                            </w:p>
                            <w:p w14:paraId="0415C3C2" w14:textId="77777777" w:rsidR="004941F9" w:rsidRPr="001B0D8A" w:rsidRDefault="004941F9" w:rsidP="004941F9">
                              <w:pPr>
                                <w:spacing w:after="0"/>
                                <w:jc w:val="center"/>
                                <w:rPr>
                                  <w:b/>
                                  <w:bCs/>
                                  <w:color w:val="0070C0"/>
                                  <w:sz w:val="20"/>
                                  <w:szCs w:val="20"/>
                                </w:rPr>
                              </w:pPr>
                              <w:r w:rsidRPr="001B0D8A">
                                <w:rPr>
                                  <w:b/>
                                  <w:bCs/>
                                  <w:color w:val="0070C0"/>
                                  <w:sz w:val="20"/>
                                  <w:szCs w:val="20"/>
                                </w:rPr>
                                <w:t>Emerging &amp; moderate absenteeism</w:t>
                              </w:r>
                            </w:p>
                            <w:p w14:paraId="520396A8" w14:textId="77777777" w:rsidR="004941F9" w:rsidRPr="001B0D8A" w:rsidRDefault="004941F9" w:rsidP="004941F9">
                              <w:pPr>
                                <w:spacing w:after="0"/>
                                <w:jc w:val="center"/>
                                <w:rPr>
                                  <w:sz w:val="20"/>
                                  <w:szCs w:val="20"/>
                                </w:rPr>
                              </w:pPr>
                              <w:r w:rsidRPr="001B0D8A">
                                <w:rPr>
                                  <w:sz w:val="20"/>
                                  <w:szCs w:val="20"/>
                                </w:rPr>
                                <w:t>Deployment of school-based support to reduce absenteeism and build healthier attendance habits, including low level engagement of Education Welfare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Arrow: Right 11"/>
                        <wps:cNvSpPr/>
                        <wps:spPr>
                          <a:xfrm rot="18000000">
                            <a:off x="-62086" y="2798936"/>
                            <a:ext cx="3034800" cy="342000"/>
                          </a:xfrm>
                          <a:prstGeom prst="rightArrow">
                            <a:avLst>
                              <a:gd name="adj1" fmla="val 55574"/>
                              <a:gd name="adj2" fmla="val 10298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8" name="Text Box 18"/>
                        <wps:cNvSpPr txBox="1"/>
                        <wps:spPr>
                          <a:xfrm rot="18335764">
                            <a:off x="-310312" y="1177318"/>
                            <a:ext cx="2261235" cy="1261110"/>
                          </a:xfrm>
                          <a:prstGeom prst="rect">
                            <a:avLst/>
                          </a:prstGeom>
                          <a:noFill/>
                          <a:ln w="6350">
                            <a:noFill/>
                          </a:ln>
                        </wps:spPr>
                        <wps:txbx>
                          <w:txbxContent>
                            <w:p w14:paraId="6EB7992C" w14:textId="77777777" w:rsidR="004941F9" w:rsidRPr="00433CED" w:rsidRDefault="004941F9" w:rsidP="004941F9">
                              <w:pPr>
                                <w:jc w:val="center"/>
                              </w:pPr>
                              <w:r>
                                <w:rPr>
                                  <w:b/>
                                  <w:bCs/>
                                  <w:sz w:val="28"/>
                                  <w:szCs w:val="28"/>
                                </w:rPr>
                                <w:t xml:space="preserve">Increased levels of absenteeism leading to poorer achievement, increased risk factors and reduced life chances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929496" y="895350"/>
                            <a:ext cx="2495550" cy="1227455"/>
                          </a:xfrm>
                          <a:prstGeom prst="rect">
                            <a:avLst/>
                          </a:prstGeom>
                          <a:noFill/>
                          <a:ln w="6350">
                            <a:noFill/>
                          </a:ln>
                        </wps:spPr>
                        <wps:txbx>
                          <w:txbxContent>
                            <w:p w14:paraId="147C2DA4" w14:textId="77777777" w:rsidR="004941F9" w:rsidRPr="001B0D8A" w:rsidRDefault="004941F9" w:rsidP="004941F9">
                              <w:pPr>
                                <w:spacing w:after="0"/>
                                <w:jc w:val="center"/>
                                <w:rPr>
                                  <w:b/>
                                  <w:bCs/>
                                  <w:sz w:val="20"/>
                                  <w:szCs w:val="20"/>
                                </w:rPr>
                              </w:pPr>
                              <w:r w:rsidRPr="001B0D8A">
                                <w:rPr>
                                  <w:b/>
                                  <w:bCs/>
                                  <w:sz w:val="20"/>
                                  <w:szCs w:val="20"/>
                                </w:rPr>
                                <w:t>Tier 3 – Intensive Intervention</w:t>
                              </w:r>
                            </w:p>
                            <w:p w14:paraId="7AEF9B68" w14:textId="77777777" w:rsidR="004941F9" w:rsidRPr="001B0D8A" w:rsidRDefault="004941F9" w:rsidP="004941F9">
                              <w:pPr>
                                <w:spacing w:after="0"/>
                                <w:jc w:val="center"/>
                                <w:rPr>
                                  <w:b/>
                                  <w:bCs/>
                                  <w:color w:val="0070C0"/>
                                  <w:sz w:val="20"/>
                                  <w:szCs w:val="20"/>
                                </w:rPr>
                              </w:pPr>
                              <w:r w:rsidRPr="001B0D8A">
                                <w:rPr>
                                  <w:b/>
                                  <w:bCs/>
                                  <w:color w:val="0070C0"/>
                                  <w:sz w:val="20"/>
                                  <w:szCs w:val="20"/>
                                </w:rPr>
                                <w:t>Chronic &amp; Severe absenteeism</w:t>
                              </w:r>
                            </w:p>
                            <w:p w14:paraId="5529D2C6" w14:textId="77777777" w:rsidR="004941F9" w:rsidRPr="001B0D8A" w:rsidRDefault="004941F9" w:rsidP="004941F9">
                              <w:pPr>
                                <w:spacing w:after="0"/>
                                <w:jc w:val="center"/>
                                <w:rPr>
                                  <w:sz w:val="20"/>
                                  <w:szCs w:val="20"/>
                                </w:rPr>
                              </w:pPr>
                              <w:r w:rsidRPr="001B0D8A">
                                <w:rPr>
                                  <w:sz w:val="20"/>
                                  <w:szCs w:val="20"/>
                                </w:rPr>
                                <w:t xml:space="preserve">Escalation of engagement of external agencies and Trust wide provision to overcome identified </w:t>
                              </w:r>
                              <w:proofErr w:type="gramStart"/>
                              <w:r w:rsidRPr="001B0D8A">
                                <w:rPr>
                                  <w:sz w:val="20"/>
                                  <w:szCs w:val="20"/>
                                </w:rPr>
                                <w:t>barriers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5592041" y="3929495"/>
                            <a:ext cx="1595779" cy="1268083"/>
                          </a:xfrm>
                          <a:prstGeom prst="rect">
                            <a:avLst/>
                          </a:prstGeom>
                          <a:noFill/>
                          <a:ln w="6350">
                            <a:noFill/>
                          </a:ln>
                        </wps:spPr>
                        <wps:txbx>
                          <w:txbxContent>
                            <w:p w14:paraId="4087E8A5" w14:textId="77777777" w:rsidR="004941F9" w:rsidRPr="001B0D8A" w:rsidRDefault="004941F9" w:rsidP="004941F9">
                              <w:pPr>
                                <w:spacing w:after="0"/>
                                <w:rPr>
                                  <w:b/>
                                  <w:bCs/>
                                  <w:sz w:val="20"/>
                                  <w:szCs w:val="20"/>
                                </w:rPr>
                              </w:pPr>
                              <w:r w:rsidRPr="001B0D8A">
                                <w:rPr>
                                  <w:b/>
                                  <w:bCs/>
                                  <w:sz w:val="20"/>
                                  <w:szCs w:val="20"/>
                                </w:rPr>
                                <w:t>Tier 1 – Universal Provision</w:t>
                              </w:r>
                            </w:p>
                            <w:p w14:paraId="38F4DF4E" w14:textId="77777777" w:rsidR="004941F9" w:rsidRPr="001B0D8A" w:rsidRDefault="004941F9" w:rsidP="004941F9">
                              <w:pPr>
                                <w:spacing w:after="0"/>
                                <w:rPr>
                                  <w:sz w:val="20"/>
                                  <w:szCs w:val="20"/>
                                </w:rPr>
                              </w:pPr>
                              <w:r w:rsidRPr="001B0D8A">
                                <w:rPr>
                                  <w:sz w:val="20"/>
                                  <w:szCs w:val="20"/>
                                </w:rPr>
                                <w:t xml:space="preserve">School-based systems and structures to promote </w:t>
                              </w:r>
                              <w:proofErr w:type="gramStart"/>
                              <w:r w:rsidRPr="001B0D8A">
                                <w:rPr>
                                  <w:sz w:val="20"/>
                                  <w:szCs w:val="20"/>
                                </w:rPr>
                                <w:t>high</w:t>
                              </w:r>
                              <w:proofErr w:type="gramEnd"/>
                            </w:p>
                            <w:p w14:paraId="25277340" w14:textId="77777777" w:rsidR="004941F9" w:rsidRPr="001B0D8A" w:rsidRDefault="004941F9" w:rsidP="004941F9">
                              <w:pPr>
                                <w:spacing w:after="0"/>
                                <w:rPr>
                                  <w:sz w:val="20"/>
                                  <w:szCs w:val="20"/>
                                </w:rPr>
                              </w:pPr>
                              <w:r w:rsidRPr="001B0D8A">
                                <w:rPr>
                                  <w:sz w:val="20"/>
                                  <w:szCs w:val="20"/>
                                </w:rPr>
                                <w:t xml:space="preserve">    levels of attendance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2391641" y="992332"/>
                            <a:ext cx="1638300" cy="1314450"/>
                          </a:xfrm>
                          <a:prstGeom prst="rect">
                            <a:avLst/>
                          </a:prstGeom>
                          <a:noFill/>
                          <a:ln w="6350">
                            <a:noFill/>
                          </a:ln>
                        </wps:spPr>
                        <wps:txbx>
                          <w:txbxContent>
                            <w:p w14:paraId="757D35C3" w14:textId="77777777" w:rsidR="004941F9" w:rsidRPr="007D2DA9" w:rsidRDefault="004941F9" w:rsidP="004941F9">
                              <w:pPr>
                                <w:spacing w:after="0"/>
                                <w:jc w:val="center"/>
                                <w:rPr>
                                  <w:b/>
                                  <w:bCs/>
                                  <w:sz w:val="24"/>
                                  <w:szCs w:val="24"/>
                                </w:rPr>
                              </w:pPr>
                              <w:r w:rsidRPr="007D2DA9">
                                <w:rPr>
                                  <w:b/>
                                  <w:bCs/>
                                  <w:sz w:val="24"/>
                                  <w:szCs w:val="24"/>
                                </w:rPr>
                                <w:t>Tier 3</w:t>
                              </w:r>
                            </w:p>
                            <w:p w14:paraId="5F848009" w14:textId="77777777" w:rsidR="004941F9" w:rsidRPr="007D2DA9" w:rsidRDefault="004941F9" w:rsidP="004941F9">
                              <w:pPr>
                                <w:spacing w:after="0"/>
                                <w:jc w:val="center"/>
                                <w:rPr>
                                  <w:b/>
                                  <w:bCs/>
                                  <w:sz w:val="24"/>
                                  <w:szCs w:val="24"/>
                                </w:rPr>
                              </w:pPr>
                              <w:r w:rsidRPr="007D2DA9">
                                <w:rPr>
                                  <w:b/>
                                  <w:bCs/>
                                  <w:sz w:val="24"/>
                                  <w:szCs w:val="24"/>
                                </w:rPr>
                                <w:t>Intensive</w:t>
                              </w:r>
                            </w:p>
                            <w:p w14:paraId="7930BF65" w14:textId="77777777" w:rsidR="004941F9" w:rsidRDefault="004941F9" w:rsidP="004941F9">
                              <w:pPr>
                                <w:spacing w:after="0"/>
                                <w:rPr>
                                  <w:sz w:val="20"/>
                                  <w:szCs w:val="20"/>
                                </w:rPr>
                              </w:pPr>
                              <w:r>
                                <w:rPr>
                                  <w:sz w:val="20"/>
                                  <w:szCs w:val="20"/>
                                </w:rPr>
                                <w:t xml:space="preserve">         </w:t>
                              </w:r>
                              <w:r w:rsidRPr="00B614AC">
                                <w:rPr>
                                  <w:sz w:val="20"/>
                                  <w:szCs w:val="20"/>
                                </w:rPr>
                                <w:t>School contracts,</w:t>
                              </w:r>
                            </w:p>
                            <w:p w14:paraId="5E2B75A2" w14:textId="77777777" w:rsidR="004941F9" w:rsidRDefault="004941F9" w:rsidP="004941F9">
                              <w:pPr>
                                <w:spacing w:after="0"/>
                                <w:rPr>
                                  <w:sz w:val="20"/>
                                  <w:szCs w:val="20"/>
                                </w:rPr>
                              </w:pPr>
                              <w:r w:rsidRPr="00B614AC">
                                <w:rPr>
                                  <w:sz w:val="20"/>
                                  <w:szCs w:val="20"/>
                                </w:rPr>
                                <w:t xml:space="preserve"> </w:t>
                              </w:r>
                              <w:r>
                                <w:rPr>
                                  <w:sz w:val="20"/>
                                  <w:szCs w:val="20"/>
                                </w:rPr>
                                <w:t xml:space="preserve">    </w:t>
                              </w:r>
                              <w:r w:rsidRPr="00B614AC">
                                <w:rPr>
                                  <w:sz w:val="20"/>
                                  <w:szCs w:val="20"/>
                                </w:rPr>
                                <w:t xml:space="preserve">specialised programmes </w:t>
                              </w:r>
                            </w:p>
                            <w:p w14:paraId="444CB014" w14:textId="77777777" w:rsidR="004941F9" w:rsidRPr="00B614AC" w:rsidRDefault="004941F9" w:rsidP="004941F9">
                              <w:pPr>
                                <w:spacing w:after="0"/>
                                <w:rPr>
                                  <w:sz w:val="20"/>
                                  <w:szCs w:val="20"/>
                                </w:rPr>
                              </w:pPr>
                              <w:r w:rsidRPr="00B614AC">
                                <w:rPr>
                                  <w:sz w:val="20"/>
                                  <w:szCs w:val="20"/>
                                </w:rPr>
                                <w:t xml:space="preserve">&amp; timetables, </w:t>
                              </w:r>
                              <w:r>
                                <w:rPr>
                                  <w:sz w:val="20"/>
                                  <w:szCs w:val="20"/>
                                </w:rPr>
                                <w:t>collection of pupils,</w:t>
                              </w:r>
                              <w:r w:rsidRPr="00B614AC">
                                <w:rPr>
                                  <w:sz w:val="20"/>
                                  <w:szCs w:val="20"/>
                                </w:rPr>
                                <w:t xml:space="preserve"> safeguarding</w:t>
                              </w:r>
                              <w:r>
                                <w:rPr>
                                  <w:sz w:val="20"/>
                                  <w:szCs w:val="20"/>
                                </w:rPr>
                                <w:t xml:space="preserve"> </w:t>
                              </w:r>
                              <w:r w:rsidRPr="00B614AC">
                                <w:rPr>
                                  <w:sz w:val="20"/>
                                  <w:szCs w:val="20"/>
                                </w:rPr>
                                <w:t>teams</w:t>
                              </w:r>
                              <w:r>
                                <w:rPr>
                                  <w:sz w:val="20"/>
                                  <w:szCs w:val="20"/>
                                </w:rPr>
                                <w:t>, SEMH support, Panels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712768" y="2405495"/>
                            <a:ext cx="3048000" cy="1733550"/>
                          </a:xfrm>
                          <a:prstGeom prst="rect">
                            <a:avLst/>
                          </a:prstGeom>
                          <a:noFill/>
                          <a:ln w="6350">
                            <a:noFill/>
                          </a:ln>
                        </wps:spPr>
                        <wps:txbx>
                          <w:txbxContent>
                            <w:p w14:paraId="4D0BBC24" w14:textId="77777777" w:rsidR="004941F9" w:rsidRPr="007D2DA9" w:rsidRDefault="004941F9" w:rsidP="004941F9">
                              <w:pPr>
                                <w:jc w:val="center"/>
                                <w:rPr>
                                  <w:b/>
                                  <w:bCs/>
                                  <w:sz w:val="24"/>
                                  <w:szCs w:val="24"/>
                                </w:rPr>
                              </w:pPr>
                              <w:r w:rsidRPr="007D2DA9">
                                <w:rPr>
                                  <w:b/>
                                  <w:bCs/>
                                  <w:sz w:val="24"/>
                                  <w:szCs w:val="24"/>
                                </w:rPr>
                                <w:t>Tier 2 – Targeted Intervention</w:t>
                              </w:r>
                            </w:p>
                            <w:p w14:paraId="563D98DA" w14:textId="77777777" w:rsidR="004941F9" w:rsidRPr="00B614AC" w:rsidRDefault="004941F9" w:rsidP="004941F9">
                              <w:pPr>
                                <w:spacing w:after="0"/>
                                <w:jc w:val="center"/>
                                <w:rPr>
                                  <w:sz w:val="20"/>
                                  <w:szCs w:val="20"/>
                                </w:rPr>
                              </w:pPr>
                              <w:r>
                                <w:rPr>
                                  <w:sz w:val="20"/>
                                  <w:szCs w:val="20"/>
                                </w:rPr>
                                <w:t xml:space="preserve"> </w:t>
                              </w:r>
                              <w:r w:rsidRPr="00B614AC">
                                <w:rPr>
                                  <w:sz w:val="20"/>
                                  <w:szCs w:val="20"/>
                                </w:rPr>
                                <w:t>Bespoke initiatives, identified parental communication, Pupil engagement models (charting attendance), teacher &amp; peer mentoring, nurture, morning routines</w:t>
                              </w:r>
                              <w:r>
                                <w:rPr>
                                  <w:sz w:val="20"/>
                                  <w:szCs w:val="20"/>
                                </w:rPr>
                                <w:t xml:space="preserve"> (</w:t>
                              </w:r>
                              <w:r w:rsidRPr="00B614AC">
                                <w:rPr>
                                  <w:sz w:val="20"/>
                                  <w:szCs w:val="20"/>
                                </w:rPr>
                                <w:t>breakfast</w:t>
                              </w:r>
                              <w:r>
                                <w:rPr>
                                  <w:sz w:val="20"/>
                                  <w:szCs w:val="20"/>
                                </w:rPr>
                                <w:t>)</w:t>
                              </w:r>
                            </w:p>
                            <w:p w14:paraId="141DD2FE" w14:textId="77777777" w:rsidR="004941F9" w:rsidRPr="00B614AC" w:rsidRDefault="004941F9" w:rsidP="004941F9">
                              <w:pPr>
                                <w:spacing w:after="0"/>
                                <w:jc w:val="center"/>
                                <w:rPr>
                                  <w:sz w:val="20"/>
                                  <w:szCs w:val="20"/>
                                </w:rPr>
                              </w:pPr>
                              <w:r w:rsidRPr="00B614AC">
                                <w:rPr>
                                  <w:sz w:val="20"/>
                                  <w:szCs w:val="20"/>
                                </w:rPr>
                                <w:t>School based mental health &amp; social-emotional support</w:t>
                              </w:r>
                            </w:p>
                            <w:p w14:paraId="57340E0C" w14:textId="77777777" w:rsidR="004941F9" w:rsidRPr="00B614AC" w:rsidRDefault="004941F9" w:rsidP="004941F9">
                              <w:pPr>
                                <w:spacing w:after="0"/>
                                <w:jc w:val="center"/>
                                <w:rPr>
                                  <w:sz w:val="20"/>
                                  <w:szCs w:val="20"/>
                                </w:rPr>
                              </w:pPr>
                              <w:r w:rsidRPr="00B614AC">
                                <w:rPr>
                                  <w:sz w:val="20"/>
                                  <w:szCs w:val="20"/>
                                </w:rPr>
                                <w:t>School based referrals to external agencies; EWS, school nurse, housing</w:t>
                              </w:r>
                              <w:r>
                                <w:rPr>
                                  <w:sz w:val="20"/>
                                  <w:szCs w:val="20"/>
                                </w:rPr>
                                <w:t>, etc.</w:t>
                              </w:r>
                            </w:p>
                            <w:p w14:paraId="030BCFE9" w14:textId="77777777" w:rsidR="004941F9" w:rsidRPr="00433CED" w:rsidRDefault="004941F9" w:rsidP="004941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60C12B" id="Group 6" o:spid="_x0000_s1026" style="position:absolute;left:0;text-align:left;margin-left:514.75pt;margin-top:-32.85pt;width:565.95pt;height:525pt;z-index:251661312;mso-position-horizontal:right;mso-position-horizontal-relative:page;mso-width-relative:margin;mso-height-relative:margin" coordsize="71878,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">
                <v:shapetype id="_x0000_t202" coordsize="21600,21600" o:spt="202" path="m,l,21600r21600,l21600,xe">
                  <v:stroke joinstyle="miter"/>
                  <v:path gradientshapeok="t" o:connecttype="rect"/>
                </v:shapetype>
                <v:shape id="Text Box 22" o:spid="_x0000_s1027" type="#_x0000_t202" style="position:absolute;width:71073;height:66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" fillcolor="white [3201]" strokeweight="2.25pt">
                  <v:textbox>
                    <w:txbxContent>
                      <w:p w14:paraId="7383D061" w14:textId="77777777" w:rsidR="004941F9" w:rsidRPr="00EE212F" w:rsidRDefault="004941F9" w:rsidP="004941F9">
                        <w:pPr>
                          <w:jc w:val="center"/>
                          <w:rPr>
                            <w:sz w:val="36"/>
                            <w:szCs w:val="36"/>
                          </w:rPr>
                        </w:pPr>
                        <w:r w:rsidRPr="00EE212F">
                          <w:rPr>
                            <w:sz w:val="36"/>
                            <w:szCs w:val="36"/>
                          </w:rPr>
                          <w:t>TMET</w:t>
                        </w:r>
                        <w:r>
                          <w:rPr>
                            <w:sz w:val="36"/>
                            <w:szCs w:val="36"/>
                          </w:rPr>
                          <w:t>’s Shared a</w:t>
                        </w:r>
                        <w:r w:rsidRPr="00EE212F">
                          <w:rPr>
                            <w:sz w:val="36"/>
                            <w:szCs w:val="36"/>
                          </w:rPr>
                          <w:t xml:space="preserve">pproach to promoting high levels of </w:t>
                        </w:r>
                        <w:proofErr w:type="gramStart"/>
                        <w:r w:rsidRPr="00EE212F">
                          <w:rPr>
                            <w:sz w:val="36"/>
                            <w:szCs w:val="36"/>
                          </w:rPr>
                          <w:t>attendance</w:t>
                        </w:r>
                        <w:proofErr w:type="gramEnd"/>
                        <w:r w:rsidRPr="00EE212F">
                          <w:rPr>
                            <w:sz w:val="36"/>
                            <w:szCs w:val="36"/>
                          </w:rPr>
                          <w:t xml:space="preserve"> </w:t>
                        </w:r>
                      </w:p>
                    </w:txbxContent>
                  </v:textbox>
                </v:shape>
                <v:group id="Group 13" o:spid="_x0000_s1028" style="position:absolute;left:1766;top:4398;width:61055;height:56026" coordsize="72914,5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9" type="#_x0000_t5" style="position:absolute;width:72914;height:53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" fillcolor="#00b050" strokecolor="black [3213]" strokeweight="4.5pt">
                    <v:textbox>
                      <w:txbxContent>
                        <w:p w14:paraId="22DE1E50" w14:textId="77777777" w:rsidR="004941F9" w:rsidRPr="00CF1034" w:rsidRDefault="004941F9" w:rsidP="004941F9">
                          <w:pPr>
                            <w:jc w:val="center"/>
                            <w:rPr>
                              <w:b/>
                              <w:bCs/>
                              <w:color w:val="000000" w:themeColor="text1"/>
                            </w:rPr>
                          </w:pPr>
                        </w:p>
                      </w:txbxContent>
                    </v:textbox>
                  </v:shape>
                  <v:shape id="Isosceles Triangle 15" o:spid="_x0000_s1030" type="#_x0000_t5" style="position:absolute;left:12350;width:48261;height:3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" fillcolor="yellow" strokecolor="black [3213]" strokeweight="4.5pt">
                    <v:textbox>
                      <w:txbxContent>
                        <w:p w14:paraId="3E3DAD51" w14:textId="77777777" w:rsidR="004941F9" w:rsidRPr="00CF1034" w:rsidRDefault="004941F9" w:rsidP="004941F9">
                          <w:pPr>
                            <w:rPr>
                              <w:b/>
                              <w:bCs/>
                              <w:color w:val="000000" w:themeColor="text1"/>
                            </w:rPr>
                          </w:pPr>
                        </w:p>
                      </w:txbxContent>
                    </v:textbox>
                  </v:shape>
                  <v:shape id="Isosceles Triangle 21" o:spid="_x0000_s1031" type="#_x0000_t5" style="position:absolute;left:24225;width:24510;height:17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" fillcolor="red" strokecolor="black [3213]" strokeweight="4.5pt">
                    <v:textbox>
                      <w:txbxContent>
                        <w:p w14:paraId="5F2ED67D" w14:textId="77777777" w:rsidR="004941F9" w:rsidRPr="00CF1034" w:rsidRDefault="004941F9" w:rsidP="004941F9">
                          <w:pPr>
                            <w:jc w:val="center"/>
                            <w:rPr>
                              <w:b/>
                              <w:bCs/>
                              <w:color w:val="000000" w:themeColor="text1"/>
                            </w:rPr>
                          </w:pPr>
                        </w:p>
                      </w:txbxContent>
                    </v:textbox>
                  </v:shape>
                </v:group>
                <v:shape id="Text Box 12" o:spid="_x0000_s1032" type="#_x0000_t202" style="position:absolute;left:10200;top:41927;width:42291;height:20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2E75FFD" w14:textId="77777777" w:rsidR="004941F9" w:rsidRPr="007D2DA9" w:rsidRDefault="004941F9" w:rsidP="004941F9">
                        <w:pPr>
                          <w:jc w:val="center"/>
                          <w:rPr>
                            <w:b/>
                            <w:bCs/>
                            <w:sz w:val="24"/>
                            <w:szCs w:val="24"/>
                          </w:rPr>
                        </w:pPr>
                        <w:r w:rsidRPr="007D2DA9">
                          <w:rPr>
                            <w:b/>
                            <w:bCs/>
                            <w:sz w:val="24"/>
                            <w:szCs w:val="24"/>
                          </w:rPr>
                          <w:t>Tier 1 – Universal Provision</w:t>
                        </w:r>
                      </w:p>
                      <w:p w14:paraId="215A39F0" w14:textId="77777777" w:rsidR="004941F9" w:rsidRPr="00B614AC" w:rsidRDefault="004941F9" w:rsidP="004941F9">
                        <w:pPr>
                          <w:jc w:val="center"/>
                          <w:rPr>
                            <w:sz w:val="20"/>
                            <w:szCs w:val="20"/>
                          </w:rPr>
                        </w:pPr>
                        <w:r w:rsidRPr="00B614AC">
                          <w:rPr>
                            <w:b/>
                            <w:bCs/>
                            <w:sz w:val="20"/>
                            <w:szCs w:val="20"/>
                          </w:rPr>
                          <w:t>School climate</w:t>
                        </w:r>
                        <w:r w:rsidRPr="00B614AC">
                          <w:rPr>
                            <w:sz w:val="20"/>
                            <w:szCs w:val="20"/>
                          </w:rPr>
                          <w:t>: valuing of attendance, safety strategies, transition,</w:t>
                        </w:r>
                        <w:r>
                          <w:rPr>
                            <w:sz w:val="20"/>
                            <w:szCs w:val="20"/>
                          </w:rPr>
                          <w:t xml:space="preserve"> arrangements,</w:t>
                        </w:r>
                        <w:r w:rsidRPr="00B614AC">
                          <w:rPr>
                            <w:sz w:val="20"/>
                            <w:szCs w:val="20"/>
                          </w:rPr>
                          <w:t xml:space="preserve"> school readiness</w:t>
                        </w:r>
                      </w:p>
                      <w:p w14:paraId="1D6D7B8A" w14:textId="77777777" w:rsidR="004941F9" w:rsidRPr="00B614AC" w:rsidRDefault="004941F9" w:rsidP="004941F9">
                        <w:pPr>
                          <w:jc w:val="center"/>
                          <w:rPr>
                            <w:sz w:val="20"/>
                            <w:szCs w:val="20"/>
                          </w:rPr>
                        </w:pPr>
                        <w:r w:rsidRPr="00B614AC">
                          <w:rPr>
                            <w:b/>
                            <w:bCs/>
                            <w:sz w:val="20"/>
                            <w:szCs w:val="20"/>
                          </w:rPr>
                          <w:t xml:space="preserve">Initiatives: </w:t>
                        </w:r>
                        <w:r w:rsidRPr="00B614AC">
                          <w:rPr>
                            <w:sz w:val="20"/>
                            <w:szCs w:val="20"/>
                          </w:rPr>
                          <w:t>Menu of attendance incentives,</w:t>
                        </w:r>
                        <w:r>
                          <w:rPr>
                            <w:sz w:val="20"/>
                            <w:szCs w:val="20"/>
                          </w:rPr>
                          <w:t xml:space="preserve"> </w:t>
                        </w:r>
                      </w:p>
                      <w:p w14:paraId="0C291E53" w14:textId="77777777" w:rsidR="004941F9" w:rsidRPr="00B614AC" w:rsidRDefault="004941F9" w:rsidP="004941F9">
                        <w:pPr>
                          <w:jc w:val="center"/>
                          <w:rPr>
                            <w:sz w:val="20"/>
                            <w:szCs w:val="20"/>
                          </w:rPr>
                        </w:pPr>
                        <w:r w:rsidRPr="00B614AC">
                          <w:rPr>
                            <w:b/>
                            <w:bCs/>
                            <w:sz w:val="20"/>
                            <w:szCs w:val="20"/>
                          </w:rPr>
                          <w:t>Communication:</w:t>
                        </w:r>
                        <w:r w:rsidRPr="00B614AC">
                          <w:rPr>
                            <w:sz w:val="20"/>
                            <w:szCs w:val="20"/>
                          </w:rPr>
                          <w:t xml:space="preserve"> Parental engagement &amp; buy-in, culturally responsive approaches, advertisement of expectations</w:t>
                        </w:r>
                        <w:r>
                          <w:rPr>
                            <w:sz w:val="20"/>
                            <w:szCs w:val="20"/>
                          </w:rPr>
                          <w:t>, open evenings, transition days</w:t>
                        </w:r>
                      </w:p>
                      <w:p w14:paraId="207D0AAE" w14:textId="77777777" w:rsidR="004941F9" w:rsidRPr="00B614AC" w:rsidRDefault="004941F9" w:rsidP="004941F9">
                        <w:pPr>
                          <w:jc w:val="center"/>
                          <w:rPr>
                            <w:sz w:val="20"/>
                            <w:szCs w:val="20"/>
                          </w:rPr>
                        </w:pPr>
                        <w:r>
                          <w:rPr>
                            <w:b/>
                            <w:bCs/>
                            <w:sz w:val="20"/>
                            <w:szCs w:val="20"/>
                          </w:rPr>
                          <w:t>Practice:</w:t>
                        </w:r>
                        <w:r w:rsidRPr="00B614AC">
                          <w:rPr>
                            <w:sz w:val="20"/>
                            <w:szCs w:val="20"/>
                          </w:rPr>
                          <w:t xml:space="preserve"> Trust wide and school attendance systems &amp; routines, behaviour strategies, first day response calls.  </w:t>
                        </w:r>
                      </w:p>
                    </w:txbxContent>
                  </v:textbox>
                </v:shape>
                <v:shape id="Text Box 16" o:spid="_x0000_s1033" type="#_x0000_t202" style="position:absolute;left:47053;top:23777;width:20955;height:17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780F7559" w14:textId="77777777" w:rsidR="004941F9" w:rsidRPr="001B0D8A" w:rsidRDefault="004941F9" w:rsidP="004941F9">
                        <w:pPr>
                          <w:spacing w:after="0"/>
                          <w:jc w:val="center"/>
                          <w:rPr>
                            <w:b/>
                            <w:bCs/>
                            <w:sz w:val="20"/>
                            <w:szCs w:val="20"/>
                          </w:rPr>
                        </w:pPr>
                        <w:r w:rsidRPr="001B0D8A">
                          <w:rPr>
                            <w:b/>
                            <w:bCs/>
                            <w:sz w:val="20"/>
                            <w:szCs w:val="20"/>
                          </w:rPr>
                          <w:t>Tier 2 – Targeted Intervention</w:t>
                        </w:r>
                      </w:p>
                      <w:p w14:paraId="0415C3C2" w14:textId="77777777" w:rsidR="004941F9" w:rsidRPr="001B0D8A" w:rsidRDefault="004941F9" w:rsidP="004941F9">
                        <w:pPr>
                          <w:spacing w:after="0"/>
                          <w:jc w:val="center"/>
                          <w:rPr>
                            <w:b/>
                            <w:bCs/>
                            <w:color w:val="0070C0"/>
                            <w:sz w:val="20"/>
                            <w:szCs w:val="20"/>
                          </w:rPr>
                        </w:pPr>
                        <w:r w:rsidRPr="001B0D8A">
                          <w:rPr>
                            <w:b/>
                            <w:bCs/>
                            <w:color w:val="0070C0"/>
                            <w:sz w:val="20"/>
                            <w:szCs w:val="20"/>
                          </w:rPr>
                          <w:t>Emerging &amp; moderate absenteeism</w:t>
                        </w:r>
                      </w:p>
                      <w:p w14:paraId="520396A8" w14:textId="77777777" w:rsidR="004941F9" w:rsidRPr="001B0D8A" w:rsidRDefault="004941F9" w:rsidP="004941F9">
                        <w:pPr>
                          <w:spacing w:after="0"/>
                          <w:jc w:val="center"/>
                          <w:rPr>
                            <w:sz w:val="20"/>
                            <w:szCs w:val="20"/>
                          </w:rPr>
                        </w:pPr>
                        <w:r w:rsidRPr="001B0D8A">
                          <w:rPr>
                            <w:sz w:val="20"/>
                            <w:szCs w:val="20"/>
                          </w:rPr>
                          <w:t>Deployment of school-based support to reduce absenteeism and build healthier attendance habits, including low level engagement of Education Welfare Officer</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34" type="#_x0000_t13" style="position:absolute;left:-621;top:27989;width:30348;height:3420;rotation:-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" adj="19093,4798" fillcolor="#5b9bd5 [3204]" strokecolor="#1f4d78 [1604]" strokeweight="1pt">
                  <v:textbox inset=",0,,0"/>
                </v:shape>
                <v:shape id="Text Box 18" o:spid="_x0000_s1035" type="#_x0000_t202" style="position:absolute;left:-3103;top:11772;width:22612;height:12611;rotation:-35654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" filled="f" stroked="f" strokeweight=".5pt">
                  <v:textbox>
                    <w:txbxContent>
                      <w:p w14:paraId="6EB7992C" w14:textId="77777777" w:rsidR="004941F9" w:rsidRPr="00433CED" w:rsidRDefault="004941F9" w:rsidP="004941F9">
                        <w:pPr>
                          <w:jc w:val="center"/>
                        </w:pPr>
                        <w:r>
                          <w:rPr>
                            <w:b/>
                            <w:bCs/>
                            <w:sz w:val="28"/>
                            <w:szCs w:val="28"/>
                          </w:rPr>
                          <w:t xml:space="preserve">Increased levels of absenteeism leading to poorer achievement, increased risk factors and reduced life chances </w:t>
                        </w:r>
                      </w:p>
                    </w:txbxContent>
                  </v:textbox>
                </v:shape>
                <v:shape id="Text Box 19" o:spid="_x0000_s1036" type="#_x0000_t202" style="position:absolute;left:39294;top:8953;width:24956;height:1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47C2DA4" w14:textId="77777777" w:rsidR="004941F9" w:rsidRPr="001B0D8A" w:rsidRDefault="004941F9" w:rsidP="004941F9">
                        <w:pPr>
                          <w:spacing w:after="0"/>
                          <w:jc w:val="center"/>
                          <w:rPr>
                            <w:b/>
                            <w:bCs/>
                            <w:sz w:val="20"/>
                            <w:szCs w:val="20"/>
                          </w:rPr>
                        </w:pPr>
                        <w:r w:rsidRPr="001B0D8A">
                          <w:rPr>
                            <w:b/>
                            <w:bCs/>
                            <w:sz w:val="20"/>
                            <w:szCs w:val="20"/>
                          </w:rPr>
                          <w:t>Tier 3 – Intensive Intervention</w:t>
                        </w:r>
                      </w:p>
                      <w:p w14:paraId="7AEF9B68" w14:textId="77777777" w:rsidR="004941F9" w:rsidRPr="001B0D8A" w:rsidRDefault="004941F9" w:rsidP="004941F9">
                        <w:pPr>
                          <w:spacing w:after="0"/>
                          <w:jc w:val="center"/>
                          <w:rPr>
                            <w:b/>
                            <w:bCs/>
                            <w:color w:val="0070C0"/>
                            <w:sz w:val="20"/>
                            <w:szCs w:val="20"/>
                          </w:rPr>
                        </w:pPr>
                        <w:r w:rsidRPr="001B0D8A">
                          <w:rPr>
                            <w:b/>
                            <w:bCs/>
                            <w:color w:val="0070C0"/>
                            <w:sz w:val="20"/>
                            <w:szCs w:val="20"/>
                          </w:rPr>
                          <w:t>Chronic &amp; Severe absenteeism</w:t>
                        </w:r>
                      </w:p>
                      <w:p w14:paraId="5529D2C6" w14:textId="77777777" w:rsidR="004941F9" w:rsidRPr="001B0D8A" w:rsidRDefault="004941F9" w:rsidP="004941F9">
                        <w:pPr>
                          <w:spacing w:after="0"/>
                          <w:jc w:val="center"/>
                          <w:rPr>
                            <w:sz w:val="20"/>
                            <w:szCs w:val="20"/>
                          </w:rPr>
                        </w:pPr>
                        <w:r w:rsidRPr="001B0D8A">
                          <w:rPr>
                            <w:sz w:val="20"/>
                            <w:szCs w:val="20"/>
                          </w:rPr>
                          <w:t xml:space="preserve">Escalation of engagement of external agencies and Trust wide provision to overcome identified </w:t>
                        </w:r>
                        <w:proofErr w:type="gramStart"/>
                        <w:r w:rsidRPr="001B0D8A">
                          <w:rPr>
                            <w:sz w:val="20"/>
                            <w:szCs w:val="20"/>
                          </w:rPr>
                          <w:t>barriers</w:t>
                        </w:r>
                        <w:proofErr w:type="gramEnd"/>
                      </w:p>
                    </w:txbxContent>
                  </v:textbox>
                </v:shape>
                <v:shape id="Text Box 20" o:spid="_x0000_s1037" type="#_x0000_t202" style="position:absolute;left:55920;top:39294;width:15958;height:12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087E8A5" w14:textId="77777777" w:rsidR="004941F9" w:rsidRPr="001B0D8A" w:rsidRDefault="004941F9" w:rsidP="004941F9">
                        <w:pPr>
                          <w:spacing w:after="0"/>
                          <w:rPr>
                            <w:b/>
                            <w:bCs/>
                            <w:sz w:val="20"/>
                            <w:szCs w:val="20"/>
                          </w:rPr>
                        </w:pPr>
                        <w:r w:rsidRPr="001B0D8A">
                          <w:rPr>
                            <w:b/>
                            <w:bCs/>
                            <w:sz w:val="20"/>
                            <w:szCs w:val="20"/>
                          </w:rPr>
                          <w:t>Tier 1 – Universal Provision</w:t>
                        </w:r>
                      </w:p>
                      <w:p w14:paraId="38F4DF4E" w14:textId="77777777" w:rsidR="004941F9" w:rsidRPr="001B0D8A" w:rsidRDefault="004941F9" w:rsidP="004941F9">
                        <w:pPr>
                          <w:spacing w:after="0"/>
                          <w:rPr>
                            <w:sz w:val="20"/>
                            <w:szCs w:val="20"/>
                          </w:rPr>
                        </w:pPr>
                        <w:r w:rsidRPr="001B0D8A">
                          <w:rPr>
                            <w:sz w:val="20"/>
                            <w:szCs w:val="20"/>
                          </w:rPr>
                          <w:t xml:space="preserve">School-based systems and structures to promote </w:t>
                        </w:r>
                        <w:proofErr w:type="gramStart"/>
                        <w:r w:rsidRPr="001B0D8A">
                          <w:rPr>
                            <w:sz w:val="20"/>
                            <w:szCs w:val="20"/>
                          </w:rPr>
                          <w:t>high</w:t>
                        </w:r>
                        <w:proofErr w:type="gramEnd"/>
                      </w:p>
                      <w:p w14:paraId="25277340" w14:textId="77777777" w:rsidR="004941F9" w:rsidRPr="001B0D8A" w:rsidRDefault="004941F9" w:rsidP="004941F9">
                        <w:pPr>
                          <w:spacing w:after="0"/>
                          <w:rPr>
                            <w:sz w:val="20"/>
                            <w:szCs w:val="20"/>
                          </w:rPr>
                        </w:pPr>
                        <w:r w:rsidRPr="001B0D8A">
                          <w:rPr>
                            <w:sz w:val="20"/>
                            <w:szCs w:val="20"/>
                          </w:rPr>
                          <w:t xml:space="preserve">    levels of attendance</w:t>
                        </w:r>
                      </w:p>
                    </w:txbxContent>
                  </v:textbox>
                </v:shape>
                <v:shape id="Text Box 24" o:spid="_x0000_s1038" type="#_x0000_t202" style="position:absolute;left:23916;top:9923;width:16383;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757D35C3" w14:textId="77777777" w:rsidR="004941F9" w:rsidRPr="007D2DA9" w:rsidRDefault="004941F9" w:rsidP="004941F9">
                        <w:pPr>
                          <w:spacing w:after="0"/>
                          <w:jc w:val="center"/>
                          <w:rPr>
                            <w:b/>
                            <w:bCs/>
                            <w:sz w:val="24"/>
                            <w:szCs w:val="24"/>
                          </w:rPr>
                        </w:pPr>
                        <w:r w:rsidRPr="007D2DA9">
                          <w:rPr>
                            <w:b/>
                            <w:bCs/>
                            <w:sz w:val="24"/>
                            <w:szCs w:val="24"/>
                          </w:rPr>
                          <w:t>Tier 3</w:t>
                        </w:r>
                      </w:p>
                      <w:p w14:paraId="5F848009" w14:textId="77777777" w:rsidR="004941F9" w:rsidRPr="007D2DA9" w:rsidRDefault="004941F9" w:rsidP="004941F9">
                        <w:pPr>
                          <w:spacing w:after="0"/>
                          <w:jc w:val="center"/>
                          <w:rPr>
                            <w:b/>
                            <w:bCs/>
                            <w:sz w:val="24"/>
                            <w:szCs w:val="24"/>
                          </w:rPr>
                        </w:pPr>
                        <w:r w:rsidRPr="007D2DA9">
                          <w:rPr>
                            <w:b/>
                            <w:bCs/>
                            <w:sz w:val="24"/>
                            <w:szCs w:val="24"/>
                          </w:rPr>
                          <w:t>Intensive</w:t>
                        </w:r>
                      </w:p>
                      <w:p w14:paraId="7930BF65" w14:textId="77777777" w:rsidR="004941F9" w:rsidRDefault="004941F9" w:rsidP="004941F9">
                        <w:pPr>
                          <w:spacing w:after="0"/>
                          <w:rPr>
                            <w:sz w:val="20"/>
                            <w:szCs w:val="20"/>
                          </w:rPr>
                        </w:pPr>
                        <w:r>
                          <w:rPr>
                            <w:sz w:val="20"/>
                            <w:szCs w:val="20"/>
                          </w:rPr>
                          <w:t xml:space="preserve">         </w:t>
                        </w:r>
                        <w:r w:rsidRPr="00B614AC">
                          <w:rPr>
                            <w:sz w:val="20"/>
                            <w:szCs w:val="20"/>
                          </w:rPr>
                          <w:t>School contracts,</w:t>
                        </w:r>
                      </w:p>
                      <w:p w14:paraId="5E2B75A2" w14:textId="77777777" w:rsidR="004941F9" w:rsidRDefault="004941F9" w:rsidP="004941F9">
                        <w:pPr>
                          <w:spacing w:after="0"/>
                          <w:rPr>
                            <w:sz w:val="20"/>
                            <w:szCs w:val="20"/>
                          </w:rPr>
                        </w:pPr>
                        <w:r w:rsidRPr="00B614AC">
                          <w:rPr>
                            <w:sz w:val="20"/>
                            <w:szCs w:val="20"/>
                          </w:rPr>
                          <w:t xml:space="preserve"> </w:t>
                        </w:r>
                        <w:r>
                          <w:rPr>
                            <w:sz w:val="20"/>
                            <w:szCs w:val="20"/>
                          </w:rPr>
                          <w:t xml:space="preserve">    </w:t>
                        </w:r>
                        <w:r w:rsidRPr="00B614AC">
                          <w:rPr>
                            <w:sz w:val="20"/>
                            <w:szCs w:val="20"/>
                          </w:rPr>
                          <w:t xml:space="preserve">specialised programmes </w:t>
                        </w:r>
                      </w:p>
                      <w:p w14:paraId="444CB014" w14:textId="77777777" w:rsidR="004941F9" w:rsidRPr="00B614AC" w:rsidRDefault="004941F9" w:rsidP="004941F9">
                        <w:pPr>
                          <w:spacing w:after="0"/>
                          <w:rPr>
                            <w:sz w:val="20"/>
                            <w:szCs w:val="20"/>
                          </w:rPr>
                        </w:pPr>
                        <w:r w:rsidRPr="00B614AC">
                          <w:rPr>
                            <w:sz w:val="20"/>
                            <w:szCs w:val="20"/>
                          </w:rPr>
                          <w:t xml:space="preserve">&amp; timetables, </w:t>
                        </w:r>
                        <w:r>
                          <w:rPr>
                            <w:sz w:val="20"/>
                            <w:szCs w:val="20"/>
                          </w:rPr>
                          <w:t>collection of pupils,</w:t>
                        </w:r>
                        <w:r w:rsidRPr="00B614AC">
                          <w:rPr>
                            <w:sz w:val="20"/>
                            <w:szCs w:val="20"/>
                          </w:rPr>
                          <w:t xml:space="preserve"> safeguarding</w:t>
                        </w:r>
                        <w:r>
                          <w:rPr>
                            <w:sz w:val="20"/>
                            <w:szCs w:val="20"/>
                          </w:rPr>
                          <w:t xml:space="preserve"> </w:t>
                        </w:r>
                        <w:r w:rsidRPr="00B614AC">
                          <w:rPr>
                            <w:sz w:val="20"/>
                            <w:szCs w:val="20"/>
                          </w:rPr>
                          <w:t>teams</w:t>
                        </w:r>
                        <w:r>
                          <w:rPr>
                            <w:sz w:val="20"/>
                            <w:szCs w:val="20"/>
                          </w:rPr>
                          <w:t>, SEMH support, Panels</w:t>
                        </w:r>
                      </w:p>
                    </w:txbxContent>
                  </v:textbox>
                </v:shape>
                <v:shape id="Text Box 25" o:spid="_x0000_s1039" type="#_x0000_t202" style="position:absolute;left:17127;top:24054;width:30480;height:17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D0BBC24" w14:textId="77777777" w:rsidR="004941F9" w:rsidRPr="007D2DA9" w:rsidRDefault="004941F9" w:rsidP="004941F9">
                        <w:pPr>
                          <w:jc w:val="center"/>
                          <w:rPr>
                            <w:b/>
                            <w:bCs/>
                            <w:sz w:val="24"/>
                            <w:szCs w:val="24"/>
                          </w:rPr>
                        </w:pPr>
                        <w:r w:rsidRPr="007D2DA9">
                          <w:rPr>
                            <w:b/>
                            <w:bCs/>
                            <w:sz w:val="24"/>
                            <w:szCs w:val="24"/>
                          </w:rPr>
                          <w:t>Tier 2 – Targeted Intervention</w:t>
                        </w:r>
                      </w:p>
                      <w:p w14:paraId="563D98DA" w14:textId="77777777" w:rsidR="004941F9" w:rsidRPr="00B614AC" w:rsidRDefault="004941F9" w:rsidP="004941F9">
                        <w:pPr>
                          <w:spacing w:after="0"/>
                          <w:jc w:val="center"/>
                          <w:rPr>
                            <w:sz w:val="20"/>
                            <w:szCs w:val="20"/>
                          </w:rPr>
                        </w:pPr>
                        <w:r>
                          <w:rPr>
                            <w:sz w:val="20"/>
                            <w:szCs w:val="20"/>
                          </w:rPr>
                          <w:t xml:space="preserve"> </w:t>
                        </w:r>
                        <w:r w:rsidRPr="00B614AC">
                          <w:rPr>
                            <w:sz w:val="20"/>
                            <w:szCs w:val="20"/>
                          </w:rPr>
                          <w:t>Bespoke initiatives, identified parental communication, Pupil engagement models (charting attendance), teacher &amp; peer mentoring, nurture, morning routines</w:t>
                        </w:r>
                        <w:r>
                          <w:rPr>
                            <w:sz w:val="20"/>
                            <w:szCs w:val="20"/>
                          </w:rPr>
                          <w:t xml:space="preserve"> (</w:t>
                        </w:r>
                        <w:r w:rsidRPr="00B614AC">
                          <w:rPr>
                            <w:sz w:val="20"/>
                            <w:szCs w:val="20"/>
                          </w:rPr>
                          <w:t>breakfast</w:t>
                        </w:r>
                        <w:r>
                          <w:rPr>
                            <w:sz w:val="20"/>
                            <w:szCs w:val="20"/>
                          </w:rPr>
                          <w:t>)</w:t>
                        </w:r>
                      </w:p>
                      <w:p w14:paraId="141DD2FE" w14:textId="77777777" w:rsidR="004941F9" w:rsidRPr="00B614AC" w:rsidRDefault="004941F9" w:rsidP="004941F9">
                        <w:pPr>
                          <w:spacing w:after="0"/>
                          <w:jc w:val="center"/>
                          <w:rPr>
                            <w:sz w:val="20"/>
                            <w:szCs w:val="20"/>
                          </w:rPr>
                        </w:pPr>
                        <w:r w:rsidRPr="00B614AC">
                          <w:rPr>
                            <w:sz w:val="20"/>
                            <w:szCs w:val="20"/>
                          </w:rPr>
                          <w:t>School based mental health &amp; social-emotional support</w:t>
                        </w:r>
                      </w:p>
                      <w:p w14:paraId="57340E0C" w14:textId="77777777" w:rsidR="004941F9" w:rsidRPr="00B614AC" w:rsidRDefault="004941F9" w:rsidP="004941F9">
                        <w:pPr>
                          <w:spacing w:after="0"/>
                          <w:jc w:val="center"/>
                          <w:rPr>
                            <w:sz w:val="20"/>
                            <w:szCs w:val="20"/>
                          </w:rPr>
                        </w:pPr>
                        <w:r w:rsidRPr="00B614AC">
                          <w:rPr>
                            <w:sz w:val="20"/>
                            <w:szCs w:val="20"/>
                          </w:rPr>
                          <w:t>School based referrals to external agencies; EWS, school nurse, housing</w:t>
                        </w:r>
                        <w:r>
                          <w:rPr>
                            <w:sz w:val="20"/>
                            <w:szCs w:val="20"/>
                          </w:rPr>
                          <w:t>, etc.</w:t>
                        </w:r>
                      </w:p>
                      <w:p w14:paraId="030BCFE9" w14:textId="77777777" w:rsidR="004941F9" w:rsidRPr="00433CED" w:rsidRDefault="004941F9" w:rsidP="004941F9">
                        <w:pPr>
                          <w:jc w:val="center"/>
                        </w:pPr>
                      </w:p>
                    </w:txbxContent>
                  </v:textbox>
                </v:shape>
                <w10:wrap anchorx="page"/>
              </v:group>
            </w:pict>
          </mc:Fallback>
        </mc:AlternateContent>
      </w:r>
    </w:p>
    <w:p w14:paraId="41EF1004" w14:textId="742D4994" w:rsidR="001577B6" w:rsidRDefault="001577B6" w:rsidP="001577B6">
      <w:pPr>
        <w:rPr>
          <w:rFonts w:ascii="Georgia" w:hAnsi="Georgia"/>
          <w:color w:val="3E3D40"/>
          <w:sz w:val="21"/>
          <w:szCs w:val="21"/>
          <w:shd w:val="clear" w:color="auto" w:fill="FFFFFF"/>
        </w:rPr>
      </w:pPr>
    </w:p>
    <w:p w14:paraId="6EDFBC08" w14:textId="1A0AC352" w:rsidR="001577B6" w:rsidRDefault="001577B6" w:rsidP="00B8611F">
      <w:pPr>
        <w:jc w:val="both"/>
        <w:rPr>
          <w:b/>
          <w:bCs/>
          <w:sz w:val="24"/>
          <w:szCs w:val="24"/>
        </w:rPr>
      </w:pPr>
    </w:p>
    <w:p w14:paraId="479FCC16" w14:textId="4FA64B91" w:rsidR="001577B6" w:rsidRDefault="001577B6" w:rsidP="00B8611F">
      <w:pPr>
        <w:jc w:val="both"/>
        <w:rPr>
          <w:b/>
          <w:bCs/>
          <w:sz w:val="24"/>
          <w:szCs w:val="24"/>
        </w:rPr>
      </w:pPr>
    </w:p>
    <w:p w14:paraId="7FE4BD10" w14:textId="5FFBEF37" w:rsidR="001577B6" w:rsidRDefault="001577B6" w:rsidP="00B8611F">
      <w:pPr>
        <w:jc w:val="both"/>
        <w:rPr>
          <w:b/>
          <w:bCs/>
          <w:sz w:val="24"/>
          <w:szCs w:val="24"/>
        </w:rPr>
      </w:pPr>
    </w:p>
    <w:p w14:paraId="19A2E7B6" w14:textId="762DD169" w:rsidR="001577B6" w:rsidRDefault="001577B6" w:rsidP="00B8611F">
      <w:pPr>
        <w:jc w:val="both"/>
        <w:rPr>
          <w:b/>
          <w:bCs/>
          <w:sz w:val="24"/>
          <w:szCs w:val="24"/>
        </w:rPr>
      </w:pPr>
    </w:p>
    <w:p w14:paraId="62D95CED" w14:textId="32F4DA45" w:rsidR="001577B6" w:rsidRDefault="001577B6" w:rsidP="00B8611F">
      <w:pPr>
        <w:jc w:val="both"/>
        <w:rPr>
          <w:b/>
          <w:bCs/>
          <w:sz w:val="24"/>
          <w:szCs w:val="24"/>
        </w:rPr>
      </w:pPr>
    </w:p>
    <w:p w14:paraId="3B5C83BB" w14:textId="53B796E8" w:rsidR="001577B6" w:rsidRDefault="001577B6" w:rsidP="00B8611F">
      <w:pPr>
        <w:jc w:val="both"/>
        <w:rPr>
          <w:b/>
          <w:bCs/>
          <w:sz w:val="24"/>
          <w:szCs w:val="24"/>
        </w:rPr>
      </w:pPr>
    </w:p>
    <w:p w14:paraId="245AF9FA" w14:textId="1328FA2F" w:rsidR="001577B6" w:rsidRDefault="001577B6" w:rsidP="00B8611F">
      <w:pPr>
        <w:jc w:val="both"/>
        <w:rPr>
          <w:b/>
          <w:bCs/>
          <w:sz w:val="24"/>
          <w:szCs w:val="24"/>
        </w:rPr>
      </w:pPr>
    </w:p>
    <w:p w14:paraId="05665688" w14:textId="5538EB9B" w:rsidR="001577B6" w:rsidRDefault="001577B6" w:rsidP="00B8611F">
      <w:pPr>
        <w:jc w:val="both"/>
        <w:rPr>
          <w:b/>
          <w:bCs/>
          <w:sz w:val="24"/>
          <w:szCs w:val="24"/>
        </w:rPr>
      </w:pPr>
    </w:p>
    <w:p w14:paraId="59CA8B1F" w14:textId="2E0B3C5E" w:rsidR="00DF1590" w:rsidRPr="00DF1590" w:rsidRDefault="00DF1590" w:rsidP="00DF1590">
      <w:pPr>
        <w:spacing w:after="0" w:line="240" w:lineRule="auto"/>
        <w:rPr>
          <w:rFonts w:eastAsia="Times New Roman" w:cstheme="minorHAnsi"/>
          <w:b/>
          <w:bCs/>
          <w:sz w:val="24"/>
          <w:szCs w:val="24"/>
        </w:rPr>
      </w:pPr>
    </w:p>
    <w:p w14:paraId="4A4811A8" w14:textId="64D8A313" w:rsidR="00DF1590" w:rsidRPr="00DF1590" w:rsidRDefault="00DF1590" w:rsidP="00DF1590">
      <w:pPr>
        <w:spacing w:after="0" w:line="240" w:lineRule="auto"/>
        <w:rPr>
          <w:rFonts w:eastAsia="Times New Roman" w:cstheme="minorHAnsi"/>
          <w:b/>
          <w:bCs/>
          <w:sz w:val="24"/>
          <w:szCs w:val="24"/>
        </w:rPr>
      </w:pPr>
    </w:p>
    <w:p w14:paraId="49DA3B5D" w14:textId="14D2E8FF" w:rsidR="00DF1590" w:rsidRPr="00DF1590" w:rsidRDefault="00DF1590" w:rsidP="00DF1590">
      <w:pPr>
        <w:spacing w:after="0" w:line="240" w:lineRule="auto"/>
        <w:rPr>
          <w:rFonts w:eastAsia="Times New Roman" w:cstheme="minorHAnsi"/>
          <w:b/>
          <w:bCs/>
          <w:sz w:val="24"/>
          <w:szCs w:val="24"/>
        </w:rPr>
      </w:pPr>
    </w:p>
    <w:p w14:paraId="542436C0" w14:textId="4EB3C1E5" w:rsidR="00DF1590" w:rsidRPr="00DF1590" w:rsidRDefault="00DF1590" w:rsidP="00DF1590">
      <w:pPr>
        <w:spacing w:after="0" w:line="240" w:lineRule="auto"/>
        <w:rPr>
          <w:rFonts w:eastAsia="Times New Roman" w:cstheme="minorHAnsi"/>
          <w:b/>
          <w:bCs/>
          <w:sz w:val="24"/>
          <w:szCs w:val="24"/>
        </w:rPr>
      </w:pPr>
    </w:p>
    <w:p w14:paraId="0C554709" w14:textId="2342AAAB" w:rsidR="00DF1590" w:rsidRPr="00DF1590" w:rsidRDefault="00DF1590" w:rsidP="00DF1590">
      <w:pPr>
        <w:spacing w:after="0" w:line="240" w:lineRule="auto"/>
        <w:rPr>
          <w:rFonts w:eastAsia="Times New Roman" w:cstheme="minorHAnsi"/>
          <w:sz w:val="24"/>
          <w:szCs w:val="24"/>
        </w:rPr>
      </w:pPr>
    </w:p>
    <w:p w14:paraId="6493F14E" w14:textId="5F6D303E" w:rsidR="00DF1590" w:rsidRPr="00E92BF8" w:rsidRDefault="00DF1590" w:rsidP="006D6E60">
      <w:pPr>
        <w:rPr>
          <w:rFonts w:cstheme="minorHAnsi"/>
        </w:rPr>
      </w:pPr>
    </w:p>
    <w:p w14:paraId="1222B565" w14:textId="13F6A5E1" w:rsidR="008A215F" w:rsidRPr="00E92BF8" w:rsidRDefault="008A215F" w:rsidP="006D6E60">
      <w:pPr>
        <w:rPr>
          <w:rFonts w:cstheme="minorHAnsi"/>
        </w:rPr>
      </w:pPr>
    </w:p>
    <w:p w14:paraId="6D903CC8" w14:textId="5BC2F906" w:rsidR="00363A9E" w:rsidRDefault="00363A9E" w:rsidP="00363A9E">
      <w:pPr>
        <w:rPr>
          <w:rFonts w:cstheme="minorHAnsi"/>
        </w:rPr>
      </w:pPr>
    </w:p>
    <w:p w14:paraId="61D83EC2" w14:textId="54DF5D5F" w:rsidR="000F3B76" w:rsidRDefault="000F3B76" w:rsidP="00363A9E">
      <w:pPr>
        <w:rPr>
          <w:rFonts w:cstheme="minorHAnsi"/>
        </w:rPr>
      </w:pPr>
    </w:p>
    <w:p w14:paraId="180DDDEE" w14:textId="0B41F1FF" w:rsidR="000F3B76" w:rsidRDefault="000F3B76" w:rsidP="00363A9E">
      <w:pPr>
        <w:rPr>
          <w:rFonts w:cstheme="minorHAnsi"/>
        </w:rPr>
      </w:pPr>
    </w:p>
    <w:p w14:paraId="7BED6BCC" w14:textId="72FFC5F3" w:rsidR="000F3B76" w:rsidRDefault="000F3B76" w:rsidP="00363A9E">
      <w:pPr>
        <w:rPr>
          <w:rFonts w:cstheme="minorHAnsi"/>
        </w:rPr>
      </w:pPr>
    </w:p>
    <w:p w14:paraId="5959F615" w14:textId="3E896AF9" w:rsidR="000F3B76" w:rsidRDefault="000F3B76" w:rsidP="00363A9E">
      <w:pPr>
        <w:rPr>
          <w:rFonts w:cstheme="minorHAnsi"/>
        </w:rPr>
      </w:pPr>
    </w:p>
    <w:p w14:paraId="38D9AA33" w14:textId="1F88ADD7" w:rsidR="000F3B76" w:rsidRDefault="000F3B76" w:rsidP="00363A9E">
      <w:pPr>
        <w:rPr>
          <w:rFonts w:cstheme="minorHAnsi"/>
        </w:rPr>
      </w:pPr>
    </w:p>
    <w:p w14:paraId="5981E1F4" w14:textId="5E020FCA" w:rsidR="000F3B76" w:rsidRDefault="000F3B76" w:rsidP="00363A9E">
      <w:pPr>
        <w:rPr>
          <w:rFonts w:cstheme="minorHAnsi"/>
        </w:rPr>
      </w:pPr>
    </w:p>
    <w:p w14:paraId="1024A7BB" w14:textId="637491A0" w:rsidR="00F44345" w:rsidRDefault="00F44345" w:rsidP="00363A9E">
      <w:pPr>
        <w:rPr>
          <w:rFonts w:cstheme="minorHAnsi"/>
        </w:rPr>
      </w:pPr>
    </w:p>
    <w:p w14:paraId="0A038F34" w14:textId="5B51D4E4" w:rsidR="00F44345" w:rsidRDefault="00F44345" w:rsidP="00363A9E">
      <w:pPr>
        <w:rPr>
          <w:rFonts w:cstheme="minorHAnsi"/>
        </w:rPr>
      </w:pPr>
    </w:p>
    <w:p w14:paraId="3BD80623" w14:textId="2314C70E" w:rsidR="00F44345" w:rsidRDefault="00F44345" w:rsidP="00E2179D">
      <w:pPr>
        <w:jc w:val="center"/>
        <w:rPr>
          <w:rFonts w:cstheme="minorHAnsi"/>
        </w:rPr>
      </w:pPr>
    </w:p>
    <w:p w14:paraId="6F252F16" w14:textId="77777777" w:rsidR="00E2179D" w:rsidRDefault="00E2179D" w:rsidP="007D2DA9">
      <w:pPr>
        <w:jc w:val="center"/>
        <w:rPr>
          <w:rFonts w:cstheme="minorHAnsi"/>
        </w:rPr>
      </w:pPr>
    </w:p>
    <w:p w14:paraId="3A8F7E38" w14:textId="77777777" w:rsidR="001B0D8A" w:rsidRDefault="001B0D8A">
      <w:pPr>
        <w:rPr>
          <w:rFonts w:eastAsia="Times New Roman" w:cstheme="minorHAnsi"/>
          <w:b/>
          <w:bCs/>
          <w:sz w:val="24"/>
          <w:szCs w:val="24"/>
        </w:rPr>
      </w:pPr>
      <w:r>
        <w:rPr>
          <w:rFonts w:eastAsia="Times New Roman" w:cstheme="minorHAnsi"/>
          <w:b/>
          <w:bCs/>
          <w:sz w:val="24"/>
          <w:szCs w:val="24"/>
        </w:rPr>
        <w:br w:type="page"/>
      </w:r>
    </w:p>
    <w:p w14:paraId="1853EF65" w14:textId="0399B3B3" w:rsidR="000F3B76" w:rsidRDefault="00F44345" w:rsidP="00363A9E">
      <w:pPr>
        <w:rPr>
          <w:rFonts w:cstheme="minorHAnsi"/>
        </w:rPr>
      </w:pPr>
      <w:r w:rsidRPr="00DF1590">
        <w:rPr>
          <w:rFonts w:eastAsia="Times New Roman" w:cstheme="minorHAnsi"/>
          <w:b/>
          <w:bCs/>
          <w:sz w:val="24"/>
          <w:szCs w:val="24"/>
        </w:rPr>
        <w:lastRenderedPageBreak/>
        <w:t>Appendix 1 – Department for Education (DfE) Attendance Codes</w:t>
      </w:r>
    </w:p>
    <w:tbl>
      <w:tblPr>
        <w:tblStyle w:val="TableGrid1"/>
        <w:tblW w:w="9782" w:type="dxa"/>
        <w:tblInd w:w="-431" w:type="dxa"/>
        <w:tblLook w:val="04A0" w:firstRow="1" w:lastRow="0" w:firstColumn="1" w:lastColumn="0" w:noHBand="0" w:noVBand="1"/>
      </w:tblPr>
      <w:tblGrid>
        <w:gridCol w:w="993"/>
        <w:gridCol w:w="3686"/>
        <w:gridCol w:w="2693"/>
        <w:gridCol w:w="2410"/>
      </w:tblGrid>
      <w:tr w:rsidR="00F44345" w:rsidRPr="00DF1590" w14:paraId="6E0F707A"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310F6F17"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 xml:space="preserve">CODE </w:t>
            </w:r>
          </w:p>
        </w:tc>
        <w:tc>
          <w:tcPr>
            <w:tcW w:w="3686" w:type="dxa"/>
            <w:tcBorders>
              <w:top w:val="single" w:sz="4" w:space="0" w:color="auto"/>
              <w:left w:val="single" w:sz="4" w:space="0" w:color="auto"/>
              <w:bottom w:val="single" w:sz="4" w:space="0" w:color="auto"/>
              <w:right w:val="single" w:sz="4" w:space="0" w:color="auto"/>
            </w:tcBorders>
            <w:hideMark/>
          </w:tcPr>
          <w:p w14:paraId="38259C93"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DESCRIPTION</w:t>
            </w:r>
          </w:p>
        </w:tc>
        <w:tc>
          <w:tcPr>
            <w:tcW w:w="2693" w:type="dxa"/>
            <w:tcBorders>
              <w:top w:val="single" w:sz="4" w:space="0" w:color="auto"/>
              <w:left w:val="single" w:sz="4" w:space="0" w:color="auto"/>
              <w:bottom w:val="single" w:sz="4" w:space="0" w:color="auto"/>
              <w:right w:val="single" w:sz="4" w:space="0" w:color="auto"/>
            </w:tcBorders>
            <w:hideMark/>
          </w:tcPr>
          <w:p w14:paraId="15F4775D"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MEANING</w:t>
            </w:r>
          </w:p>
        </w:tc>
        <w:tc>
          <w:tcPr>
            <w:tcW w:w="2410" w:type="dxa"/>
            <w:tcBorders>
              <w:top w:val="single" w:sz="4" w:space="0" w:color="auto"/>
              <w:left w:val="single" w:sz="4" w:space="0" w:color="auto"/>
              <w:bottom w:val="single" w:sz="4" w:space="0" w:color="auto"/>
              <w:right w:val="single" w:sz="4" w:space="0" w:color="auto"/>
            </w:tcBorders>
            <w:hideMark/>
          </w:tcPr>
          <w:p w14:paraId="5E93FAF5"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Frequency</w:t>
            </w:r>
          </w:p>
        </w:tc>
      </w:tr>
      <w:tr w:rsidR="00F44345" w:rsidRPr="00DF1590" w14:paraId="0DBA67C4"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615AF29A"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w:t>
            </w:r>
          </w:p>
        </w:tc>
        <w:tc>
          <w:tcPr>
            <w:tcW w:w="3686" w:type="dxa"/>
            <w:tcBorders>
              <w:top w:val="single" w:sz="4" w:space="0" w:color="auto"/>
              <w:left w:val="single" w:sz="4" w:space="0" w:color="auto"/>
              <w:bottom w:val="single" w:sz="4" w:space="0" w:color="auto"/>
              <w:right w:val="single" w:sz="4" w:space="0" w:color="auto"/>
            </w:tcBorders>
            <w:hideMark/>
          </w:tcPr>
          <w:p w14:paraId="7919E891"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Present (AM)</w:t>
            </w:r>
          </w:p>
        </w:tc>
        <w:tc>
          <w:tcPr>
            <w:tcW w:w="2693" w:type="dxa"/>
            <w:tcBorders>
              <w:top w:val="single" w:sz="4" w:space="0" w:color="auto"/>
              <w:left w:val="single" w:sz="4" w:space="0" w:color="auto"/>
              <w:bottom w:val="single" w:sz="4" w:space="0" w:color="auto"/>
              <w:right w:val="single" w:sz="4" w:space="0" w:color="auto"/>
            </w:tcBorders>
            <w:hideMark/>
          </w:tcPr>
          <w:p w14:paraId="71FBEEB8"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In school</w:t>
            </w:r>
          </w:p>
        </w:tc>
        <w:tc>
          <w:tcPr>
            <w:tcW w:w="2410" w:type="dxa"/>
            <w:tcBorders>
              <w:top w:val="single" w:sz="4" w:space="0" w:color="auto"/>
              <w:left w:val="single" w:sz="4" w:space="0" w:color="auto"/>
              <w:bottom w:val="single" w:sz="4" w:space="0" w:color="auto"/>
              <w:right w:val="single" w:sz="4" w:space="0" w:color="auto"/>
            </w:tcBorders>
            <w:hideMark/>
          </w:tcPr>
          <w:p w14:paraId="69020659"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Daily</w:t>
            </w:r>
          </w:p>
        </w:tc>
      </w:tr>
      <w:tr w:rsidR="00F44345" w:rsidRPr="00DF1590" w14:paraId="5116E7C3"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432B7F1A"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hideMark/>
          </w:tcPr>
          <w:p w14:paraId="76B7EB6C"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Present (PM)</w:t>
            </w:r>
          </w:p>
        </w:tc>
        <w:tc>
          <w:tcPr>
            <w:tcW w:w="2693" w:type="dxa"/>
            <w:tcBorders>
              <w:top w:val="single" w:sz="4" w:space="0" w:color="auto"/>
              <w:left w:val="single" w:sz="4" w:space="0" w:color="auto"/>
              <w:bottom w:val="single" w:sz="4" w:space="0" w:color="auto"/>
              <w:right w:val="single" w:sz="4" w:space="0" w:color="auto"/>
            </w:tcBorders>
            <w:hideMark/>
          </w:tcPr>
          <w:p w14:paraId="08CF8C6B"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In school</w:t>
            </w:r>
          </w:p>
        </w:tc>
        <w:tc>
          <w:tcPr>
            <w:tcW w:w="2410" w:type="dxa"/>
            <w:tcBorders>
              <w:top w:val="single" w:sz="4" w:space="0" w:color="auto"/>
              <w:left w:val="single" w:sz="4" w:space="0" w:color="auto"/>
              <w:bottom w:val="single" w:sz="4" w:space="0" w:color="auto"/>
              <w:right w:val="single" w:sz="4" w:space="0" w:color="auto"/>
            </w:tcBorders>
            <w:hideMark/>
          </w:tcPr>
          <w:p w14:paraId="1D4A93DB"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Daily</w:t>
            </w:r>
          </w:p>
        </w:tc>
      </w:tr>
      <w:tr w:rsidR="00F44345" w:rsidRPr="00DF1590" w14:paraId="1BE59C66"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76C60E4F"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B</w:t>
            </w:r>
          </w:p>
        </w:tc>
        <w:tc>
          <w:tcPr>
            <w:tcW w:w="3686" w:type="dxa"/>
            <w:tcBorders>
              <w:top w:val="single" w:sz="4" w:space="0" w:color="auto"/>
              <w:left w:val="single" w:sz="4" w:space="0" w:color="auto"/>
              <w:bottom w:val="single" w:sz="4" w:space="0" w:color="auto"/>
              <w:right w:val="single" w:sz="4" w:space="0" w:color="auto"/>
            </w:tcBorders>
            <w:hideMark/>
          </w:tcPr>
          <w:p w14:paraId="271FF12D"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Educated off site (NOT Dual registration)</w:t>
            </w:r>
          </w:p>
        </w:tc>
        <w:tc>
          <w:tcPr>
            <w:tcW w:w="2693" w:type="dxa"/>
            <w:tcBorders>
              <w:top w:val="single" w:sz="4" w:space="0" w:color="auto"/>
              <w:left w:val="single" w:sz="4" w:space="0" w:color="auto"/>
              <w:bottom w:val="single" w:sz="4" w:space="0" w:color="auto"/>
              <w:right w:val="single" w:sz="4" w:space="0" w:color="auto"/>
            </w:tcBorders>
          </w:tcPr>
          <w:p w14:paraId="0F740439"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Approved Education Activity</w:t>
            </w:r>
          </w:p>
          <w:p w14:paraId="70D2AD03" w14:textId="77777777" w:rsidR="00F44345" w:rsidRPr="00DF1590" w:rsidRDefault="00F44345" w:rsidP="00A822F6">
            <w:pPr>
              <w:rPr>
                <w:rFonts w:asciiTheme="minorHAnsi" w:eastAsia="Times New Roman" w:hAnsiTheme="minorHAnsi"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5D442FAB"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Rarely – only used with approval of SLT</w:t>
            </w:r>
          </w:p>
        </w:tc>
      </w:tr>
      <w:tr w:rsidR="00F44345" w:rsidRPr="00DF1590" w14:paraId="12D31FDF"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52ADB066"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C</w:t>
            </w:r>
          </w:p>
        </w:tc>
        <w:tc>
          <w:tcPr>
            <w:tcW w:w="3686" w:type="dxa"/>
            <w:tcBorders>
              <w:top w:val="single" w:sz="4" w:space="0" w:color="auto"/>
              <w:left w:val="single" w:sz="4" w:space="0" w:color="auto"/>
              <w:bottom w:val="single" w:sz="4" w:space="0" w:color="auto"/>
              <w:right w:val="single" w:sz="4" w:space="0" w:color="auto"/>
            </w:tcBorders>
            <w:hideMark/>
          </w:tcPr>
          <w:p w14:paraId="6C550D7F"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 xml:space="preserve">Other Authorised Circumstances (not covered by another appropriate code/description) </w:t>
            </w:r>
            <w:r w:rsidRPr="00E92BF8">
              <w:rPr>
                <w:rFonts w:asciiTheme="minorHAnsi" w:eastAsia="Times New Roman" w:hAnsiTheme="minorHAnsi" w:cstheme="minorHAnsi"/>
                <w:sz w:val="24"/>
                <w:szCs w:val="24"/>
              </w:rPr>
              <w:t>E.G.,</w:t>
            </w:r>
            <w:r w:rsidRPr="00DF1590">
              <w:rPr>
                <w:rFonts w:asciiTheme="minorHAnsi" w:eastAsia="Times New Roman" w:hAnsiTheme="minorHAnsi" w:cstheme="minorHAnsi"/>
                <w:sz w:val="24"/>
                <w:szCs w:val="24"/>
              </w:rPr>
              <w:t xml:space="preserve"> bereavement, home office appointment, funeral</w:t>
            </w:r>
          </w:p>
        </w:tc>
        <w:tc>
          <w:tcPr>
            <w:tcW w:w="2693" w:type="dxa"/>
            <w:tcBorders>
              <w:top w:val="single" w:sz="4" w:space="0" w:color="auto"/>
              <w:left w:val="single" w:sz="4" w:space="0" w:color="auto"/>
              <w:bottom w:val="single" w:sz="4" w:space="0" w:color="auto"/>
              <w:right w:val="single" w:sz="4" w:space="0" w:color="auto"/>
            </w:tcBorders>
          </w:tcPr>
          <w:p w14:paraId="15F3B62D"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Authorised absence</w:t>
            </w:r>
          </w:p>
          <w:p w14:paraId="41A0ABB2" w14:textId="77777777" w:rsidR="00F44345" w:rsidRPr="00DF1590" w:rsidRDefault="00F44345" w:rsidP="00A822F6">
            <w:pPr>
              <w:rPr>
                <w:rFonts w:asciiTheme="minorHAnsi" w:eastAsia="Times New Roman" w:hAnsiTheme="minorHAnsi"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4BE7B337"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Occasional</w:t>
            </w:r>
          </w:p>
        </w:tc>
      </w:tr>
      <w:tr w:rsidR="00F44345" w:rsidRPr="00DF1590" w14:paraId="21B82CEB"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487A6E26"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D</w:t>
            </w:r>
          </w:p>
        </w:tc>
        <w:tc>
          <w:tcPr>
            <w:tcW w:w="3686" w:type="dxa"/>
            <w:tcBorders>
              <w:top w:val="single" w:sz="4" w:space="0" w:color="auto"/>
              <w:left w:val="single" w:sz="4" w:space="0" w:color="auto"/>
              <w:bottom w:val="single" w:sz="4" w:space="0" w:color="auto"/>
              <w:right w:val="single" w:sz="4" w:space="0" w:color="auto"/>
            </w:tcBorders>
            <w:hideMark/>
          </w:tcPr>
          <w:p w14:paraId="1BE0943A"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Dual registration (</w:t>
            </w:r>
            <w:r w:rsidRPr="00E92BF8">
              <w:rPr>
                <w:rFonts w:asciiTheme="minorHAnsi" w:eastAsia="Times New Roman" w:hAnsiTheme="minorHAnsi" w:cstheme="minorHAnsi"/>
                <w:sz w:val="24"/>
                <w:szCs w:val="24"/>
              </w:rPr>
              <w:t>i.e.,</w:t>
            </w:r>
            <w:r w:rsidRPr="00DF1590">
              <w:rPr>
                <w:rFonts w:asciiTheme="minorHAnsi" w:eastAsia="Times New Roman" w:hAnsiTheme="minorHAnsi" w:cstheme="minorHAnsi"/>
                <w:sz w:val="24"/>
                <w:szCs w:val="24"/>
              </w:rPr>
              <w:t xml:space="preserve"> present at another school or PRU)</w:t>
            </w:r>
          </w:p>
        </w:tc>
        <w:tc>
          <w:tcPr>
            <w:tcW w:w="2693" w:type="dxa"/>
            <w:tcBorders>
              <w:top w:val="single" w:sz="4" w:space="0" w:color="auto"/>
              <w:left w:val="single" w:sz="4" w:space="0" w:color="auto"/>
              <w:bottom w:val="single" w:sz="4" w:space="0" w:color="auto"/>
              <w:right w:val="single" w:sz="4" w:space="0" w:color="auto"/>
            </w:tcBorders>
          </w:tcPr>
          <w:p w14:paraId="11A3488B"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Approved Education Activity</w:t>
            </w:r>
          </w:p>
          <w:p w14:paraId="4022BD4F" w14:textId="77777777" w:rsidR="00F44345" w:rsidRPr="00DF1590" w:rsidRDefault="00F44345" w:rsidP="00A822F6">
            <w:pPr>
              <w:rPr>
                <w:rFonts w:asciiTheme="minorHAnsi" w:eastAsia="Times New Roman" w:hAnsiTheme="minorHAnsi"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0FC55E1D"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Rarely – only used with approval of SLT and written agreement</w:t>
            </w:r>
          </w:p>
        </w:tc>
      </w:tr>
      <w:tr w:rsidR="00F44345" w:rsidRPr="00DF1590" w14:paraId="4D7E5009" w14:textId="77777777" w:rsidTr="00A822F6">
        <w:tc>
          <w:tcPr>
            <w:tcW w:w="993" w:type="dxa"/>
            <w:tcBorders>
              <w:top w:val="single" w:sz="4" w:space="0" w:color="auto"/>
              <w:left w:val="single" w:sz="4" w:space="0" w:color="auto"/>
              <w:bottom w:val="single" w:sz="4" w:space="0" w:color="auto"/>
              <w:right w:val="single" w:sz="4" w:space="0" w:color="auto"/>
            </w:tcBorders>
          </w:tcPr>
          <w:p w14:paraId="319FF78F"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 xml:space="preserve">E </w:t>
            </w:r>
          </w:p>
          <w:p w14:paraId="60E8E7AA" w14:textId="77777777" w:rsidR="00F44345" w:rsidRPr="00DF1590" w:rsidRDefault="00F44345" w:rsidP="00A822F6">
            <w:pPr>
              <w:rPr>
                <w:rFonts w:asciiTheme="minorHAnsi" w:eastAsia="Times New Roman" w:hAnsiTheme="minorHAnsi" w:cstheme="minorHAnsi"/>
                <w:b/>
                <w:bCs/>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620C3FDE"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Excluded (no alternative provision made)</w:t>
            </w:r>
          </w:p>
        </w:tc>
        <w:tc>
          <w:tcPr>
            <w:tcW w:w="2693" w:type="dxa"/>
            <w:tcBorders>
              <w:top w:val="single" w:sz="4" w:space="0" w:color="auto"/>
              <w:left w:val="single" w:sz="4" w:space="0" w:color="auto"/>
              <w:bottom w:val="single" w:sz="4" w:space="0" w:color="auto"/>
              <w:right w:val="single" w:sz="4" w:space="0" w:color="auto"/>
            </w:tcBorders>
            <w:hideMark/>
          </w:tcPr>
          <w:p w14:paraId="0AFB230F"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Authorised absence</w:t>
            </w:r>
          </w:p>
        </w:tc>
        <w:tc>
          <w:tcPr>
            <w:tcW w:w="2410" w:type="dxa"/>
            <w:tcBorders>
              <w:top w:val="single" w:sz="4" w:space="0" w:color="auto"/>
              <w:left w:val="single" w:sz="4" w:space="0" w:color="auto"/>
              <w:bottom w:val="single" w:sz="4" w:space="0" w:color="auto"/>
              <w:right w:val="single" w:sz="4" w:space="0" w:color="auto"/>
            </w:tcBorders>
            <w:hideMark/>
          </w:tcPr>
          <w:p w14:paraId="5F7CB024"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 xml:space="preserve">Rarely – only used with approval of SLT </w:t>
            </w:r>
          </w:p>
        </w:tc>
      </w:tr>
      <w:tr w:rsidR="00F44345" w:rsidRPr="00DF1590" w14:paraId="27A04DFA"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01D145E3"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G</w:t>
            </w:r>
          </w:p>
        </w:tc>
        <w:tc>
          <w:tcPr>
            <w:tcW w:w="3686" w:type="dxa"/>
            <w:tcBorders>
              <w:top w:val="single" w:sz="4" w:space="0" w:color="auto"/>
              <w:left w:val="single" w:sz="4" w:space="0" w:color="auto"/>
              <w:bottom w:val="single" w:sz="4" w:space="0" w:color="auto"/>
              <w:right w:val="single" w:sz="4" w:space="0" w:color="auto"/>
            </w:tcBorders>
            <w:hideMark/>
          </w:tcPr>
          <w:p w14:paraId="5472B60F"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 xml:space="preserve">Family holiday (NOT agreed or days </w:t>
            </w:r>
            <w:proofErr w:type="gramStart"/>
            <w:r w:rsidRPr="00DF1590">
              <w:rPr>
                <w:rFonts w:asciiTheme="minorHAnsi" w:eastAsia="Times New Roman" w:hAnsiTheme="minorHAnsi" w:cstheme="minorHAnsi"/>
                <w:sz w:val="24"/>
                <w:szCs w:val="24"/>
              </w:rPr>
              <w:t>in excess of</w:t>
            </w:r>
            <w:proofErr w:type="gramEnd"/>
            <w:r w:rsidRPr="00DF1590">
              <w:rPr>
                <w:rFonts w:asciiTheme="minorHAnsi" w:eastAsia="Times New Roman" w:hAnsiTheme="minorHAnsi" w:cstheme="minorHAnsi"/>
                <w:sz w:val="24"/>
                <w:szCs w:val="24"/>
              </w:rPr>
              <w:t xml:space="preserve"> agreement)</w:t>
            </w:r>
          </w:p>
        </w:tc>
        <w:tc>
          <w:tcPr>
            <w:tcW w:w="2693" w:type="dxa"/>
            <w:tcBorders>
              <w:top w:val="single" w:sz="4" w:space="0" w:color="auto"/>
              <w:left w:val="single" w:sz="4" w:space="0" w:color="auto"/>
              <w:bottom w:val="single" w:sz="4" w:space="0" w:color="auto"/>
              <w:right w:val="single" w:sz="4" w:space="0" w:color="auto"/>
            </w:tcBorders>
          </w:tcPr>
          <w:p w14:paraId="4FBF37D0"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Unauthorised absence</w:t>
            </w:r>
          </w:p>
          <w:p w14:paraId="75CD19A6" w14:textId="77777777" w:rsidR="00F44345" w:rsidRPr="00DF1590" w:rsidRDefault="00F44345" w:rsidP="00A822F6">
            <w:pPr>
              <w:rPr>
                <w:rFonts w:asciiTheme="minorHAnsi" w:eastAsia="Times New Roman" w:hAnsiTheme="minorHAnsi"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585DF581"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Rarely</w:t>
            </w:r>
          </w:p>
        </w:tc>
      </w:tr>
      <w:tr w:rsidR="00F44345" w:rsidRPr="00DF1590" w14:paraId="1169E4DA"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4BDC29D0"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H</w:t>
            </w:r>
          </w:p>
        </w:tc>
        <w:tc>
          <w:tcPr>
            <w:tcW w:w="3686" w:type="dxa"/>
            <w:tcBorders>
              <w:top w:val="single" w:sz="4" w:space="0" w:color="auto"/>
              <w:left w:val="single" w:sz="4" w:space="0" w:color="auto"/>
              <w:bottom w:val="single" w:sz="4" w:space="0" w:color="auto"/>
              <w:right w:val="single" w:sz="4" w:space="0" w:color="auto"/>
            </w:tcBorders>
            <w:hideMark/>
          </w:tcPr>
          <w:p w14:paraId="583D0107"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Family holiday (agreed)</w:t>
            </w:r>
          </w:p>
        </w:tc>
        <w:tc>
          <w:tcPr>
            <w:tcW w:w="2693" w:type="dxa"/>
            <w:tcBorders>
              <w:top w:val="single" w:sz="4" w:space="0" w:color="auto"/>
              <w:left w:val="single" w:sz="4" w:space="0" w:color="auto"/>
              <w:bottom w:val="single" w:sz="4" w:space="0" w:color="auto"/>
              <w:right w:val="single" w:sz="4" w:space="0" w:color="auto"/>
            </w:tcBorders>
            <w:hideMark/>
          </w:tcPr>
          <w:p w14:paraId="375D5C09"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Authorised absence</w:t>
            </w:r>
          </w:p>
        </w:tc>
        <w:tc>
          <w:tcPr>
            <w:tcW w:w="2410" w:type="dxa"/>
            <w:tcBorders>
              <w:top w:val="single" w:sz="4" w:space="0" w:color="auto"/>
              <w:left w:val="single" w:sz="4" w:space="0" w:color="auto"/>
              <w:bottom w:val="single" w:sz="4" w:space="0" w:color="auto"/>
              <w:right w:val="single" w:sz="4" w:space="0" w:color="auto"/>
            </w:tcBorders>
            <w:hideMark/>
          </w:tcPr>
          <w:p w14:paraId="13A08DBA"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Rarely</w:t>
            </w:r>
          </w:p>
        </w:tc>
      </w:tr>
      <w:tr w:rsidR="00F44345" w:rsidRPr="00DF1590" w14:paraId="06872E26"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267D2F3A"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I</w:t>
            </w:r>
          </w:p>
        </w:tc>
        <w:tc>
          <w:tcPr>
            <w:tcW w:w="3686" w:type="dxa"/>
            <w:tcBorders>
              <w:top w:val="single" w:sz="4" w:space="0" w:color="auto"/>
              <w:left w:val="single" w:sz="4" w:space="0" w:color="auto"/>
              <w:bottom w:val="single" w:sz="4" w:space="0" w:color="auto"/>
              <w:right w:val="single" w:sz="4" w:space="0" w:color="auto"/>
            </w:tcBorders>
            <w:hideMark/>
          </w:tcPr>
          <w:p w14:paraId="2B89881B"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 xml:space="preserve">Illness (NOT medical or dental etc. appointments) </w:t>
            </w:r>
          </w:p>
        </w:tc>
        <w:tc>
          <w:tcPr>
            <w:tcW w:w="2693" w:type="dxa"/>
            <w:tcBorders>
              <w:top w:val="single" w:sz="4" w:space="0" w:color="auto"/>
              <w:left w:val="single" w:sz="4" w:space="0" w:color="auto"/>
              <w:bottom w:val="single" w:sz="4" w:space="0" w:color="auto"/>
              <w:right w:val="single" w:sz="4" w:space="0" w:color="auto"/>
            </w:tcBorders>
            <w:hideMark/>
          </w:tcPr>
          <w:p w14:paraId="56374AF3"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Authorised absence</w:t>
            </w:r>
          </w:p>
        </w:tc>
        <w:tc>
          <w:tcPr>
            <w:tcW w:w="2410" w:type="dxa"/>
            <w:tcBorders>
              <w:top w:val="single" w:sz="4" w:space="0" w:color="auto"/>
              <w:left w:val="single" w:sz="4" w:space="0" w:color="auto"/>
              <w:bottom w:val="single" w:sz="4" w:space="0" w:color="auto"/>
              <w:right w:val="single" w:sz="4" w:space="0" w:color="auto"/>
            </w:tcBorders>
            <w:hideMark/>
          </w:tcPr>
          <w:p w14:paraId="22432FA2"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Common</w:t>
            </w:r>
          </w:p>
        </w:tc>
      </w:tr>
      <w:tr w:rsidR="00F44345" w:rsidRPr="00DF1590" w14:paraId="58413488"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0B02288C"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J</w:t>
            </w:r>
          </w:p>
        </w:tc>
        <w:tc>
          <w:tcPr>
            <w:tcW w:w="3686" w:type="dxa"/>
            <w:tcBorders>
              <w:top w:val="single" w:sz="4" w:space="0" w:color="auto"/>
              <w:left w:val="single" w:sz="4" w:space="0" w:color="auto"/>
              <w:bottom w:val="single" w:sz="4" w:space="0" w:color="auto"/>
              <w:right w:val="single" w:sz="4" w:space="0" w:color="auto"/>
            </w:tcBorders>
            <w:hideMark/>
          </w:tcPr>
          <w:p w14:paraId="6CDA33EF"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 xml:space="preserve">Interview Approved </w:t>
            </w:r>
          </w:p>
        </w:tc>
        <w:tc>
          <w:tcPr>
            <w:tcW w:w="2693" w:type="dxa"/>
            <w:tcBorders>
              <w:top w:val="single" w:sz="4" w:space="0" w:color="auto"/>
              <w:left w:val="single" w:sz="4" w:space="0" w:color="auto"/>
              <w:bottom w:val="single" w:sz="4" w:space="0" w:color="auto"/>
              <w:right w:val="single" w:sz="4" w:space="0" w:color="auto"/>
            </w:tcBorders>
            <w:hideMark/>
          </w:tcPr>
          <w:p w14:paraId="0A07570E"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sz w:val="24"/>
                <w:szCs w:val="24"/>
              </w:rPr>
              <w:t>Education Activity</w:t>
            </w:r>
          </w:p>
        </w:tc>
        <w:tc>
          <w:tcPr>
            <w:tcW w:w="2410" w:type="dxa"/>
            <w:tcBorders>
              <w:top w:val="single" w:sz="4" w:space="0" w:color="auto"/>
              <w:left w:val="single" w:sz="4" w:space="0" w:color="auto"/>
              <w:bottom w:val="single" w:sz="4" w:space="0" w:color="auto"/>
              <w:right w:val="single" w:sz="4" w:space="0" w:color="auto"/>
            </w:tcBorders>
            <w:hideMark/>
          </w:tcPr>
          <w:p w14:paraId="56A3780B"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sz w:val="24"/>
                <w:szCs w:val="24"/>
              </w:rPr>
              <w:t>Rarely</w:t>
            </w:r>
          </w:p>
        </w:tc>
      </w:tr>
      <w:tr w:rsidR="00F44345" w:rsidRPr="00DF1590" w14:paraId="3992474A"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58892CE2"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L</w:t>
            </w:r>
          </w:p>
        </w:tc>
        <w:tc>
          <w:tcPr>
            <w:tcW w:w="3686" w:type="dxa"/>
            <w:tcBorders>
              <w:top w:val="single" w:sz="4" w:space="0" w:color="auto"/>
              <w:left w:val="single" w:sz="4" w:space="0" w:color="auto"/>
              <w:bottom w:val="single" w:sz="4" w:space="0" w:color="auto"/>
              <w:right w:val="single" w:sz="4" w:space="0" w:color="auto"/>
            </w:tcBorders>
            <w:hideMark/>
          </w:tcPr>
          <w:p w14:paraId="218BAE06"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 xml:space="preserve">Late (before registers closed) </w:t>
            </w:r>
          </w:p>
        </w:tc>
        <w:tc>
          <w:tcPr>
            <w:tcW w:w="2693" w:type="dxa"/>
            <w:tcBorders>
              <w:top w:val="single" w:sz="4" w:space="0" w:color="auto"/>
              <w:left w:val="single" w:sz="4" w:space="0" w:color="auto"/>
              <w:bottom w:val="single" w:sz="4" w:space="0" w:color="auto"/>
              <w:right w:val="single" w:sz="4" w:space="0" w:color="auto"/>
            </w:tcBorders>
            <w:hideMark/>
          </w:tcPr>
          <w:p w14:paraId="069FE071"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Present</w:t>
            </w:r>
          </w:p>
        </w:tc>
        <w:tc>
          <w:tcPr>
            <w:tcW w:w="2410" w:type="dxa"/>
            <w:tcBorders>
              <w:top w:val="single" w:sz="4" w:space="0" w:color="auto"/>
              <w:left w:val="single" w:sz="4" w:space="0" w:color="auto"/>
              <w:bottom w:val="single" w:sz="4" w:space="0" w:color="auto"/>
              <w:right w:val="single" w:sz="4" w:space="0" w:color="auto"/>
            </w:tcBorders>
            <w:hideMark/>
          </w:tcPr>
          <w:p w14:paraId="3E7214BC"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Frequent</w:t>
            </w:r>
          </w:p>
        </w:tc>
      </w:tr>
      <w:tr w:rsidR="00F44345" w:rsidRPr="00DF1590" w14:paraId="4A733B4C"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3BC5B74D"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M</w:t>
            </w:r>
          </w:p>
        </w:tc>
        <w:tc>
          <w:tcPr>
            <w:tcW w:w="3686" w:type="dxa"/>
            <w:tcBorders>
              <w:top w:val="single" w:sz="4" w:space="0" w:color="auto"/>
              <w:left w:val="single" w:sz="4" w:space="0" w:color="auto"/>
              <w:bottom w:val="single" w:sz="4" w:space="0" w:color="auto"/>
              <w:right w:val="single" w:sz="4" w:space="0" w:color="auto"/>
            </w:tcBorders>
            <w:hideMark/>
          </w:tcPr>
          <w:p w14:paraId="2B15E183"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Medical/Dental appointments</w:t>
            </w:r>
          </w:p>
        </w:tc>
        <w:tc>
          <w:tcPr>
            <w:tcW w:w="2693" w:type="dxa"/>
            <w:tcBorders>
              <w:top w:val="single" w:sz="4" w:space="0" w:color="auto"/>
              <w:left w:val="single" w:sz="4" w:space="0" w:color="auto"/>
              <w:bottom w:val="single" w:sz="4" w:space="0" w:color="auto"/>
              <w:right w:val="single" w:sz="4" w:space="0" w:color="auto"/>
            </w:tcBorders>
          </w:tcPr>
          <w:p w14:paraId="01791E95"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Authorised absence</w:t>
            </w:r>
          </w:p>
          <w:p w14:paraId="1E96F241" w14:textId="77777777" w:rsidR="00F44345" w:rsidRPr="00DF1590" w:rsidRDefault="00F44345" w:rsidP="00A822F6">
            <w:pPr>
              <w:rPr>
                <w:rFonts w:asciiTheme="minorHAnsi" w:eastAsia="Times New Roman" w:hAnsiTheme="minorHAnsi"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1FD85CF7"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Frequent</w:t>
            </w:r>
          </w:p>
        </w:tc>
      </w:tr>
      <w:tr w:rsidR="00F44345" w:rsidRPr="00DF1590" w14:paraId="13746E66"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41B6A059"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N</w:t>
            </w:r>
          </w:p>
        </w:tc>
        <w:tc>
          <w:tcPr>
            <w:tcW w:w="3686" w:type="dxa"/>
            <w:tcBorders>
              <w:top w:val="single" w:sz="4" w:space="0" w:color="auto"/>
              <w:left w:val="single" w:sz="4" w:space="0" w:color="auto"/>
              <w:bottom w:val="single" w:sz="4" w:space="0" w:color="auto"/>
              <w:right w:val="single" w:sz="4" w:space="0" w:color="auto"/>
            </w:tcBorders>
            <w:hideMark/>
          </w:tcPr>
          <w:p w14:paraId="16324E4D"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No reason yet provided for absence</w:t>
            </w:r>
          </w:p>
        </w:tc>
        <w:tc>
          <w:tcPr>
            <w:tcW w:w="2693" w:type="dxa"/>
            <w:tcBorders>
              <w:top w:val="single" w:sz="4" w:space="0" w:color="auto"/>
              <w:left w:val="single" w:sz="4" w:space="0" w:color="auto"/>
              <w:bottom w:val="single" w:sz="4" w:space="0" w:color="auto"/>
              <w:right w:val="single" w:sz="4" w:space="0" w:color="auto"/>
            </w:tcBorders>
          </w:tcPr>
          <w:p w14:paraId="22F29CE4"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Unauthorised absence</w:t>
            </w:r>
          </w:p>
          <w:p w14:paraId="5079A427" w14:textId="77777777" w:rsidR="00F44345" w:rsidRPr="00DF1590" w:rsidRDefault="00F44345" w:rsidP="00A822F6">
            <w:pPr>
              <w:rPr>
                <w:rFonts w:asciiTheme="minorHAnsi" w:eastAsia="Times New Roman" w:hAnsiTheme="minorHAnsi"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659B5763"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Frequent – follow up required</w:t>
            </w:r>
          </w:p>
        </w:tc>
      </w:tr>
      <w:tr w:rsidR="00F44345" w:rsidRPr="00DF1590" w14:paraId="737C4E1D"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74BBF513"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O</w:t>
            </w:r>
          </w:p>
        </w:tc>
        <w:tc>
          <w:tcPr>
            <w:tcW w:w="3686" w:type="dxa"/>
            <w:tcBorders>
              <w:top w:val="single" w:sz="4" w:space="0" w:color="auto"/>
              <w:left w:val="single" w:sz="4" w:space="0" w:color="auto"/>
              <w:bottom w:val="single" w:sz="4" w:space="0" w:color="auto"/>
              <w:right w:val="single" w:sz="4" w:space="0" w:color="auto"/>
            </w:tcBorders>
            <w:hideMark/>
          </w:tcPr>
          <w:p w14:paraId="69B5D8AE"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Other unauthorised absence (not covered by other codes or descriptions)</w:t>
            </w:r>
          </w:p>
        </w:tc>
        <w:tc>
          <w:tcPr>
            <w:tcW w:w="2693" w:type="dxa"/>
            <w:tcBorders>
              <w:top w:val="single" w:sz="4" w:space="0" w:color="auto"/>
              <w:left w:val="single" w:sz="4" w:space="0" w:color="auto"/>
              <w:bottom w:val="single" w:sz="4" w:space="0" w:color="auto"/>
              <w:right w:val="single" w:sz="4" w:space="0" w:color="auto"/>
            </w:tcBorders>
          </w:tcPr>
          <w:p w14:paraId="004671F1"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Unauthorised absence</w:t>
            </w:r>
          </w:p>
          <w:p w14:paraId="298DDF27" w14:textId="77777777" w:rsidR="00F44345" w:rsidRPr="00DF1590" w:rsidRDefault="00F44345" w:rsidP="00A822F6">
            <w:pPr>
              <w:rPr>
                <w:rFonts w:asciiTheme="minorHAnsi" w:eastAsia="Times New Roman" w:hAnsiTheme="minorHAnsi"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42B6A247"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Frequent – follow up required</w:t>
            </w:r>
          </w:p>
        </w:tc>
      </w:tr>
      <w:tr w:rsidR="00F44345" w:rsidRPr="00DF1590" w14:paraId="4F1BB740"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02CDA3F4"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P</w:t>
            </w:r>
          </w:p>
        </w:tc>
        <w:tc>
          <w:tcPr>
            <w:tcW w:w="3686" w:type="dxa"/>
            <w:tcBorders>
              <w:top w:val="single" w:sz="4" w:space="0" w:color="auto"/>
              <w:left w:val="single" w:sz="4" w:space="0" w:color="auto"/>
              <w:bottom w:val="single" w:sz="4" w:space="0" w:color="auto"/>
              <w:right w:val="single" w:sz="4" w:space="0" w:color="auto"/>
            </w:tcBorders>
            <w:hideMark/>
          </w:tcPr>
          <w:p w14:paraId="26176D08"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Approved sporting activity</w:t>
            </w:r>
          </w:p>
        </w:tc>
        <w:tc>
          <w:tcPr>
            <w:tcW w:w="2693" w:type="dxa"/>
            <w:tcBorders>
              <w:top w:val="single" w:sz="4" w:space="0" w:color="auto"/>
              <w:left w:val="single" w:sz="4" w:space="0" w:color="auto"/>
              <w:bottom w:val="single" w:sz="4" w:space="0" w:color="auto"/>
              <w:right w:val="single" w:sz="4" w:space="0" w:color="auto"/>
            </w:tcBorders>
            <w:hideMark/>
          </w:tcPr>
          <w:p w14:paraId="6BBE97E2"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 xml:space="preserve">Approved Education </w:t>
            </w:r>
          </w:p>
          <w:p w14:paraId="09D5B0FE"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Activity</w:t>
            </w:r>
          </w:p>
        </w:tc>
        <w:tc>
          <w:tcPr>
            <w:tcW w:w="2410" w:type="dxa"/>
            <w:tcBorders>
              <w:top w:val="single" w:sz="4" w:space="0" w:color="auto"/>
              <w:left w:val="single" w:sz="4" w:space="0" w:color="auto"/>
              <w:bottom w:val="single" w:sz="4" w:space="0" w:color="auto"/>
              <w:right w:val="single" w:sz="4" w:space="0" w:color="auto"/>
            </w:tcBorders>
            <w:hideMark/>
          </w:tcPr>
          <w:p w14:paraId="65F3A55C"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Rarely</w:t>
            </w:r>
          </w:p>
        </w:tc>
      </w:tr>
      <w:tr w:rsidR="00F44345" w:rsidRPr="00DF1590" w14:paraId="3FA47AEC"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7552039D"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R</w:t>
            </w:r>
          </w:p>
        </w:tc>
        <w:tc>
          <w:tcPr>
            <w:tcW w:w="3686" w:type="dxa"/>
            <w:tcBorders>
              <w:top w:val="single" w:sz="4" w:space="0" w:color="auto"/>
              <w:left w:val="single" w:sz="4" w:space="0" w:color="auto"/>
              <w:bottom w:val="single" w:sz="4" w:space="0" w:color="auto"/>
              <w:right w:val="single" w:sz="4" w:space="0" w:color="auto"/>
            </w:tcBorders>
            <w:hideMark/>
          </w:tcPr>
          <w:p w14:paraId="6661976B"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Day set aside exclusively for religious observance</w:t>
            </w:r>
          </w:p>
        </w:tc>
        <w:tc>
          <w:tcPr>
            <w:tcW w:w="2693" w:type="dxa"/>
            <w:tcBorders>
              <w:top w:val="single" w:sz="4" w:space="0" w:color="auto"/>
              <w:left w:val="single" w:sz="4" w:space="0" w:color="auto"/>
              <w:bottom w:val="single" w:sz="4" w:space="0" w:color="auto"/>
              <w:right w:val="single" w:sz="4" w:space="0" w:color="auto"/>
            </w:tcBorders>
          </w:tcPr>
          <w:p w14:paraId="48FAC79A"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Authorised absence</w:t>
            </w:r>
          </w:p>
          <w:p w14:paraId="57C82FB8" w14:textId="77777777" w:rsidR="00F44345" w:rsidRPr="00DF1590" w:rsidRDefault="00F44345" w:rsidP="00A822F6">
            <w:pPr>
              <w:rPr>
                <w:rFonts w:asciiTheme="minorHAnsi" w:eastAsia="Times New Roman" w:hAnsiTheme="minorHAnsi"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35DB7857"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Once a year</w:t>
            </w:r>
          </w:p>
        </w:tc>
      </w:tr>
      <w:tr w:rsidR="00F44345" w:rsidRPr="00DF1590" w14:paraId="71FA2132"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240C76FE"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S</w:t>
            </w:r>
          </w:p>
        </w:tc>
        <w:tc>
          <w:tcPr>
            <w:tcW w:w="3686" w:type="dxa"/>
            <w:tcBorders>
              <w:top w:val="single" w:sz="4" w:space="0" w:color="auto"/>
              <w:left w:val="single" w:sz="4" w:space="0" w:color="auto"/>
              <w:bottom w:val="single" w:sz="4" w:space="0" w:color="auto"/>
              <w:right w:val="single" w:sz="4" w:space="0" w:color="auto"/>
            </w:tcBorders>
            <w:hideMark/>
          </w:tcPr>
          <w:p w14:paraId="0D3DBE27"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Study leave</w:t>
            </w:r>
          </w:p>
        </w:tc>
        <w:tc>
          <w:tcPr>
            <w:tcW w:w="2693" w:type="dxa"/>
            <w:tcBorders>
              <w:top w:val="single" w:sz="4" w:space="0" w:color="auto"/>
              <w:left w:val="single" w:sz="4" w:space="0" w:color="auto"/>
              <w:bottom w:val="single" w:sz="4" w:space="0" w:color="auto"/>
              <w:right w:val="single" w:sz="4" w:space="0" w:color="auto"/>
            </w:tcBorders>
            <w:hideMark/>
          </w:tcPr>
          <w:p w14:paraId="14B48369"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Authorised absence</w:t>
            </w:r>
          </w:p>
        </w:tc>
        <w:tc>
          <w:tcPr>
            <w:tcW w:w="2410" w:type="dxa"/>
            <w:tcBorders>
              <w:top w:val="single" w:sz="4" w:space="0" w:color="auto"/>
              <w:left w:val="single" w:sz="4" w:space="0" w:color="auto"/>
              <w:bottom w:val="single" w:sz="4" w:space="0" w:color="auto"/>
              <w:right w:val="single" w:sz="4" w:space="0" w:color="auto"/>
            </w:tcBorders>
          </w:tcPr>
          <w:p w14:paraId="6C22112F" w14:textId="77777777" w:rsidR="00F44345" w:rsidRPr="00DF1590" w:rsidRDefault="00F44345" w:rsidP="00A822F6">
            <w:pPr>
              <w:rPr>
                <w:rFonts w:asciiTheme="minorHAnsi" w:eastAsia="Times New Roman" w:hAnsiTheme="minorHAnsi" w:cstheme="minorHAnsi"/>
                <w:sz w:val="24"/>
                <w:szCs w:val="24"/>
              </w:rPr>
            </w:pPr>
          </w:p>
        </w:tc>
      </w:tr>
      <w:tr w:rsidR="00F44345" w:rsidRPr="00DF1590" w14:paraId="597CDB1F"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23D87560"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T</w:t>
            </w:r>
          </w:p>
        </w:tc>
        <w:tc>
          <w:tcPr>
            <w:tcW w:w="3686" w:type="dxa"/>
            <w:tcBorders>
              <w:top w:val="single" w:sz="4" w:space="0" w:color="auto"/>
              <w:left w:val="single" w:sz="4" w:space="0" w:color="auto"/>
              <w:bottom w:val="single" w:sz="4" w:space="0" w:color="auto"/>
              <w:right w:val="single" w:sz="4" w:space="0" w:color="auto"/>
            </w:tcBorders>
            <w:hideMark/>
          </w:tcPr>
          <w:p w14:paraId="421BA13E"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Traveller absence</w:t>
            </w:r>
          </w:p>
        </w:tc>
        <w:tc>
          <w:tcPr>
            <w:tcW w:w="2693" w:type="dxa"/>
            <w:tcBorders>
              <w:top w:val="single" w:sz="4" w:space="0" w:color="auto"/>
              <w:left w:val="single" w:sz="4" w:space="0" w:color="auto"/>
              <w:bottom w:val="single" w:sz="4" w:space="0" w:color="auto"/>
              <w:right w:val="single" w:sz="4" w:space="0" w:color="auto"/>
            </w:tcBorders>
            <w:hideMark/>
          </w:tcPr>
          <w:p w14:paraId="3905984C"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Authorised absence</w:t>
            </w:r>
          </w:p>
        </w:tc>
        <w:tc>
          <w:tcPr>
            <w:tcW w:w="2410" w:type="dxa"/>
            <w:tcBorders>
              <w:top w:val="single" w:sz="4" w:space="0" w:color="auto"/>
              <w:left w:val="single" w:sz="4" w:space="0" w:color="auto"/>
              <w:bottom w:val="single" w:sz="4" w:space="0" w:color="auto"/>
              <w:right w:val="single" w:sz="4" w:space="0" w:color="auto"/>
            </w:tcBorders>
            <w:hideMark/>
          </w:tcPr>
          <w:p w14:paraId="26B06E1B"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Rarely</w:t>
            </w:r>
          </w:p>
        </w:tc>
      </w:tr>
      <w:tr w:rsidR="00F44345" w:rsidRPr="00DF1590" w14:paraId="5D496156"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25EF21E2"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U</w:t>
            </w:r>
          </w:p>
        </w:tc>
        <w:tc>
          <w:tcPr>
            <w:tcW w:w="3686" w:type="dxa"/>
            <w:tcBorders>
              <w:top w:val="single" w:sz="4" w:space="0" w:color="auto"/>
              <w:left w:val="single" w:sz="4" w:space="0" w:color="auto"/>
              <w:bottom w:val="single" w:sz="4" w:space="0" w:color="auto"/>
              <w:right w:val="single" w:sz="4" w:space="0" w:color="auto"/>
            </w:tcBorders>
            <w:hideMark/>
          </w:tcPr>
          <w:p w14:paraId="61F3AAF9"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Late and arrived after the registers closed</w:t>
            </w:r>
          </w:p>
        </w:tc>
        <w:tc>
          <w:tcPr>
            <w:tcW w:w="2693" w:type="dxa"/>
            <w:tcBorders>
              <w:top w:val="single" w:sz="4" w:space="0" w:color="auto"/>
              <w:left w:val="single" w:sz="4" w:space="0" w:color="auto"/>
              <w:bottom w:val="single" w:sz="4" w:space="0" w:color="auto"/>
              <w:right w:val="single" w:sz="4" w:space="0" w:color="auto"/>
            </w:tcBorders>
            <w:hideMark/>
          </w:tcPr>
          <w:p w14:paraId="5BF3046C"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Unauthorised absence</w:t>
            </w:r>
          </w:p>
        </w:tc>
        <w:tc>
          <w:tcPr>
            <w:tcW w:w="2410" w:type="dxa"/>
            <w:tcBorders>
              <w:top w:val="single" w:sz="4" w:space="0" w:color="auto"/>
              <w:left w:val="single" w:sz="4" w:space="0" w:color="auto"/>
              <w:bottom w:val="single" w:sz="4" w:space="0" w:color="auto"/>
              <w:right w:val="single" w:sz="4" w:space="0" w:color="auto"/>
            </w:tcBorders>
            <w:hideMark/>
          </w:tcPr>
          <w:p w14:paraId="14FD87A4"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Frequent – follow up required</w:t>
            </w:r>
          </w:p>
        </w:tc>
      </w:tr>
      <w:tr w:rsidR="00F44345" w:rsidRPr="00DF1590" w14:paraId="38768B1F"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63281A60"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V</w:t>
            </w:r>
          </w:p>
        </w:tc>
        <w:tc>
          <w:tcPr>
            <w:tcW w:w="3686" w:type="dxa"/>
            <w:tcBorders>
              <w:top w:val="single" w:sz="4" w:space="0" w:color="auto"/>
              <w:left w:val="single" w:sz="4" w:space="0" w:color="auto"/>
              <w:bottom w:val="single" w:sz="4" w:space="0" w:color="auto"/>
              <w:right w:val="single" w:sz="4" w:space="0" w:color="auto"/>
            </w:tcBorders>
            <w:hideMark/>
          </w:tcPr>
          <w:p w14:paraId="1488B190"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 xml:space="preserve">Educational visit or trip </w:t>
            </w:r>
          </w:p>
        </w:tc>
        <w:tc>
          <w:tcPr>
            <w:tcW w:w="2693" w:type="dxa"/>
            <w:tcBorders>
              <w:top w:val="single" w:sz="4" w:space="0" w:color="auto"/>
              <w:left w:val="single" w:sz="4" w:space="0" w:color="auto"/>
              <w:bottom w:val="single" w:sz="4" w:space="0" w:color="auto"/>
              <w:right w:val="single" w:sz="4" w:space="0" w:color="auto"/>
            </w:tcBorders>
            <w:hideMark/>
          </w:tcPr>
          <w:p w14:paraId="5B10AF3D"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 xml:space="preserve">Approved Education </w:t>
            </w:r>
          </w:p>
          <w:p w14:paraId="2A1F8D67"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Activity</w:t>
            </w:r>
          </w:p>
        </w:tc>
        <w:tc>
          <w:tcPr>
            <w:tcW w:w="2410" w:type="dxa"/>
            <w:tcBorders>
              <w:top w:val="single" w:sz="4" w:space="0" w:color="auto"/>
              <w:left w:val="single" w:sz="4" w:space="0" w:color="auto"/>
              <w:bottom w:val="single" w:sz="4" w:space="0" w:color="auto"/>
              <w:right w:val="single" w:sz="4" w:space="0" w:color="auto"/>
            </w:tcBorders>
            <w:hideMark/>
          </w:tcPr>
          <w:p w14:paraId="178084E2"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Rarely</w:t>
            </w:r>
          </w:p>
        </w:tc>
      </w:tr>
      <w:tr w:rsidR="00F44345" w:rsidRPr="00DF1590" w14:paraId="3F69CAEE"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36C406DE"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W</w:t>
            </w:r>
          </w:p>
        </w:tc>
        <w:tc>
          <w:tcPr>
            <w:tcW w:w="3686" w:type="dxa"/>
            <w:tcBorders>
              <w:top w:val="single" w:sz="4" w:space="0" w:color="auto"/>
              <w:left w:val="single" w:sz="4" w:space="0" w:color="auto"/>
              <w:bottom w:val="single" w:sz="4" w:space="0" w:color="auto"/>
              <w:right w:val="single" w:sz="4" w:space="0" w:color="auto"/>
            </w:tcBorders>
            <w:hideMark/>
          </w:tcPr>
          <w:p w14:paraId="19484DFD"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Work experience (not work based training)</w:t>
            </w:r>
          </w:p>
        </w:tc>
        <w:tc>
          <w:tcPr>
            <w:tcW w:w="2693" w:type="dxa"/>
            <w:tcBorders>
              <w:top w:val="single" w:sz="4" w:space="0" w:color="auto"/>
              <w:left w:val="single" w:sz="4" w:space="0" w:color="auto"/>
              <w:bottom w:val="single" w:sz="4" w:space="0" w:color="auto"/>
              <w:right w:val="single" w:sz="4" w:space="0" w:color="auto"/>
            </w:tcBorders>
          </w:tcPr>
          <w:p w14:paraId="05E4A680"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 xml:space="preserve">Approved Education </w:t>
            </w:r>
          </w:p>
          <w:p w14:paraId="2FD429D5" w14:textId="77777777" w:rsidR="00F44345" w:rsidRPr="00DF1590" w:rsidRDefault="00F44345" w:rsidP="00A822F6">
            <w:pPr>
              <w:rPr>
                <w:rFonts w:asciiTheme="minorHAnsi" w:eastAsia="Times New Roman" w:hAnsiTheme="minorHAnsi"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955A618"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 xml:space="preserve">Rarely </w:t>
            </w:r>
          </w:p>
          <w:p w14:paraId="65D1DF20"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Year 10/11</w:t>
            </w:r>
          </w:p>
        </w:tc>
      </w:tr>
      <w:tr w:rsidR="00F44345" w:rsidRPr="00DF1590" w14:paraId="79868835"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589AF369"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X</w:t>
            </w:r>
          </w:p>
        </w:tc>
        <w:tc>
          <w:tcPr>
            <w:tcW w:w="3686" w:type="dxa"/>
            <w:tcBorders>
              <w:top w:val="single" w:sz="4" w:space="0" w:color="auto"/>
              <w:left w:val="single" w:sz="4" w:space="0" w:color="auto"/>
              <w:bottom w:val="single" w:sz="4" w:space="0" w:color="auto"/>
              <w:right w:val="single" w:sz="4" w:space="0" w:color="auto"/>
            </w:tcBorders>
            <w:hideMark/>
          </w:tcPr>
          <w:p w14:paraId="4B78F303"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Un-timetabled sessions for non-compulsory school age pupils</w:t>
            </w:r>
          </w:p>
        </w:tc>
        <w:tc>
          <w:tcPr>
            <w:tcW w:w="2693" w:type="dxa"/>
            <w:tcBorders>
              <w:top w:val="single" w:sz="4" w:space="0" w:color="auto"/>
              <w:left w:val="single" w:sz="4" w:space="0" w:color="auto"/>
              <w:bottom w:val="single" w:sz="4" w:space="0" w:color="auto"/>
              <w:right w:val="single" w:sz="4" w:space="0" w:color="auto"/>
            </w:tcBorders>
            <w:hideMark/>
          </w:tcPr>
          <w:p w14:paraId="7A0F9B32"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Not counted in possible attendances</w:t>
            </w:r>
          </w:p>
        </w:tc>
        <w:tc>
          <w:tcPr>
            <w:tcW w:w="2410" w:type="dxa"/>
            <w:tcBorders>
              <w:top w:val="single" w:sz="4" w:space="0" w:color="auto"/>
              <w:left w:val="single" w:sz="4" w:space="0" w:color="auto"/>
              <w:bottom w:val="single" w:sz="4" w:space="0" w:color="auto"/>
              <w:right w:val="single" w:sz="4" w:space="0" w:color="auto"/>
            </w:tcBorders>
            <w:hideMark/>
          </w:tcPr>
          <w:p w14:paraId="43C1B697"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Nursery children</w:t>
            </w:r>
          </w:p>
        </w:tc>
      </w:tr>
      <w:tr w:rsidR="00F44345" w:rsidRPr="00DF1590" w14:paraId="6D9A010E"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392452CA"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lastRenderedPageBreak/>
              <w:t>Y</w:t>
            </w:r>
          </w:p>
        </w:tc>
        <w:tc>
          <w:tcPr>
            <w:tcW w:w="3686" w:type="dxa"/>
            <w:tcBorders>
              <w:top w:val="single" w:sz="4" w:space="0" w:color="auto"/>
              <w:left w:val="single" w:sz="4" w:space="0" w:color="auto"/>
              <w:bottom w:val="single" w:sz="4" w:space="0" w:color="auto"/>
              <w:right w:val="single" w:sz="4" w:space="0" w:color="auto"/>
            </w:tcBorders>
            <w:hideMark/>
          </w:tcPr>
          <w:p w14:paraId="4188DAD6"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 xml:space="preserve">Where the school site, or part of it, is closed due to unavoidable cause; or the transport provided by the school or local authority for pupils (who do not live with walking distance) is not available; or where a local or national emergency has resulted in widespread disruption to travel which </w:t>
            </w:r>
            <w:proofErr w:type="gramStart"/>
            <w:r w:rsidRPr="00DF1590">
              <w:rPr>
                <w:rFonts w:asciiTheme="minorHAnsi" w:eastAsia="Times New Roman" w:hAnsiTheme="minorHAnsi" w:cstheme="minorHAnsi"/>
                <w:sz w:val="24"/>
                <w:szCs w:val="24"/>
              </w:rPr>
              <w:t>has</w:t>
            </w:r>
            <w:proofErr w:type="gramEnd"/>
            <w:r w:rsidRPr="00DF1590">
              <w:rPr>
                <w:rFonts w:asciiTheme="minorHAnsi" w:eastAsia="Times New Roman" w:hAnsiTheme="minorHAnsi" w:cstheme="minorHAnsi"/>
                <w:sz w:val="24"/>
                <w:szCs w:val="24"/>
              </w:rPr>
              <w:t xml:space="preserve"> </w:t>
            </w:r>
          </w:p>
          <w:p w14:paraId="3A401A36"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 xml:space="preserve">prevented the pupil from attending school; or a pupil is detained in custody for less than </w:t>
            </w:r>
            <w:proofErr w:type="gramStart"/>
            <w:r w:rsidRPr="00DF1590">
              <w:rPr>
                <w:rFonts w:asciiTheme="minorHAnsi" w:eastAsia="Times New Roman" w:hAnsiTheme="minorHAnsi" w:cstheme="minorHAnsi"/>
                <w:sz w:val="24"/>
                <w:szCs w:val="24"/>
              </w:rPr>
              <w:t>four</w:t>
            </w:r>
            <w:proofErr w:type="gramEnd"/>
            <w:r w:rsidRPr="00DF1590">
              <w:rPr>
                <w:rFonts w:asciiTheme="minorHAnsi" w:eastAsia="Times New Roman" w:hAnsiTheme="minorHAnsi" w:cstheme="minorHAnsi"/>
                <w:sz w:val="24"/>
                <w:szCs w:val="24"/>
              </w:rPr>
              <w:t xml:space="preserve"> </w:t>
            </w:r>
          </w:p>
          <w:p w14:paraId="483A549F"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months.</w:t>
            </w:r>
          </w:p>
        </w:tc>
        <w:tc>
          <w:tcPr>
            <w:tcW w:w="2693" w:type="dxa"/>
            <w:tcBorders>
              <w:top w:val="single" w:sz="4" w:space="0" w:color="auto"/>
              <w:left w:val="single" w:sz="4" w:space="0" w:color="auto"/>
              <w:bottom w:val="single" w:sz="4" w:space="0" w:color="auto"/>
              <w:right w:val="single" w:sz="4" w:space="0" w:color="auto"/>
            </w:tcBorders>
          </w:tcPr>
          <w:p w14:paraId="00CD2AC9"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 xml:space="preserve">Not counted in possible </w:t>
            </w:r>
          </w:p>
          <w:p w14:paraId="59EF1E62"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attendances</w:t>
            </w:r>
          </w:p>
          <w:p w14:paraId="456D8CBD" w14:textId="77777777" w:rsidR="00F44345" w:rsidRPr="00DF1590" w:rsidRDefault="00F44345" w:rsidP="00A822F6">
            <w:pPr>
              <w:rPr>
                <w:rFonts w:asciiTheme="minorHAnsi" w:eastAsia="Times New Roman" w:hAnsiTheme="minorHAnsi"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16BD0CA0"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Rarely</w:t>
            </w:r>
          </w:p>
        </w:tc>
      </w:tr>
      <w:tr w:rsidR="00F44345" w:rsidRPr="00DF1590" w14:paraId="57262551"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4827795C"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Z</w:t>
            </w:r>
          </w:p>
        </w:tc>
        <w:tc>
          <w:tcPr>
            <w:tcW w:w="3686" w:type="dxa"/>
            <w:tcBorders>
              <w:top w:val="single" w:sz="4" w:space="0" w:color="auto"/>
              <w:left w:val="single" w:sz="4" w:space="0" w:color="auto"/>
              <w:bottom w:val="single" w:sz="4" w:space="0" w:color="auto"/>
              <w:right w:val="single" w:sz="4" w:space="0" w:color="auto"/>
            </w:tcBorders>
            <w:hideMark/>
          </w:tcPr>
          <w:p w14:paraId="2D67A141"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Pupil not yet on roll</w:t>
            </w:r>
          </w:p>
        </w:tc>
        <w:tc>
          <w:tcPr>
            <w:tcW w:w="2693" w:type="dxa"/>
            <w:tcBorders>
              <w:top w:val="single" w:sz="4" w:space="0" w:color="auto"/>
              <w:left w:val="single" w:sz="4" w:space="0" w:color="auto"/>
              <w:bottom w:val="single" w:sz="4" w:space="0" w:color="auto"/>
              <w:right w:val="single" w:sz="4" w:space="0" w:color="auto"/>
            </w:tcBorders>
            <w:hideMark/>
          </w:tcPr>
          <w:p w14:paraId="7BA2047D"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Not counted in possible attendances</w:t>
            </w:r>
          </w:p>
        </w:tc>
        <w:tc>
          <w:tcPr>
            <w:tcW w:w="2410" w:type="dxa"/>
            <w:tcBorders>
              <w:top w:val="single" w:sz="4" w:space="0" w:color="auto"/>
              <w:left w:val="single" w:sz="4" w:space="0" w:color="auto"/>
              <w:bottom w:val="single" w:sz="4" w:space="0" w:color="auto"/>
              <w:right w:val="single" w:sz="4" w:space="0" w:color="auto"/>
            </w:tcBorders>
            <w:hideMark/>
          </w:tcPr>
          <w:p w14:paraId="1193335D"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Prior to beginning at the school – in year admissions</w:t>
            </w:r>
          </w:p>
        </w:tc>
      </w:tr>
      <w:tr w:rsidR="00F44345" w:rsidRPr="00DF1590" w14:paraId="132D7340" w14:textId="77777777" w:rsidTr="00A822F6">
        <w:tc>
          <w:tcPr>
            <w:tcW w:w="993" w:type="dxa"/>
            <w:tcBorders>
              <w:top w:val="single" w:sz="4" w:space="0" w:color="auto"/>
              <w:left w:val="single" w:sz="4" w:space="0" w:color="auto"/>
              <w:bottom w:val="single" w:sz="4" w:space="0" w:color="auto"/>
              <w:right w:val="single" w:sz="4" w:space="0" w:color="auto"/>
            </w:tcBorders>
            <w:hideMark/>
          </w:tcPr>
          <w:p w14:paraId="6D72668B" w14:textId="77777777" w:rsidR="00F44345" w:rsidRPr="00DF1590" w:rsidRDefault="00F44345" w:rsidP="00A822F6">
            <w:pPr>
              <w:rPr>
                <w:rFonts w:asciiTheme="minorHAnsi" w:eastAsia="Times New Roman" w:hAnsiTheme="minorHAnsi" w:cstheme="minorHAnsi"/>
                <w:b/>
                <w:bCs/>
                <w:sz w:val="24"/>
                <w:szCs w:val="24"/>
              </w:rPr>
            </w:pPr>
            <w:r w:rsidRPr="00DF1590">
              <w:rPr>
                <w:rFonts w:asciiTheme="minorHAnsi" w:eastAsia="Times New Roman" w:hAnsiTheme="minorHAnsi" w:cstheme="minorHAnsi"/>
                <w:b/>
                <w:bCs/>
                <w:sz w:val="24"/>
                <w:szCs w:val="24"/>
              </w:rPr>
              <w:t>#</w:t>
            </w:r>
          </w:p>
        </w:tc>
        <w:tc>
          <w:tcPr>
            <w:tcW w:w="3686" w:type="dxa"/>
            <w:tcBorders>
              <w:top w:val="single" w:sz="4" w:space="0" w:color="auto"/>
              <w:left w:val="single" w:sz="4" w:space="0" w:color="auto"/>
              <w:bottom w:val="single" w:sz="4" w:space="0" w:color="auto"/>
              <w:right w:val="single" w:sz="4" w:space="0" w:color="auto"/>
            </w:tcBorders>
            <w:hideMark/>
          </w:tcPr>
          <w:p w14:paraId="58D4E5B2"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School closed to all pupils</w:t>
            </w:r>
          </w:p>
        </w:tc>
        <w:tc>
          <w:tcPr>
            <w:tcW w:w="2693" w:type="dxa"/>
            <w:tcBorders>
              <w:top w:val="single" w:sz="4" w:space="0" w:color="auto"/>
              <w:left w:val="single" w:sz="4" w:space="0" w:color="auto"/>
              <w:bottom w:val="single" w:sz="4" w:space="0" w:color="auto"/>
              <w:right w:val="single" w:sz="4" w:space="0" w:color="auto"/>
            </w:tcBorders>
            <w:hideMark/>
          </w:tcPr>
          <w:p w14:paraId="7A7CB999"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Not counted in possible attendances</w:t>
            </w:r>
          </w:p>
        </w:tc>
        <w:tc>
          <w:tcPr>
            <w:tcW w:w="2410" w:type="dxa"/>
            <w:tcBorders>
              <w:top w:val="single" w:sz="4" w:space="0" w:color="auto"/>
              <w:left w:val="single" w:sz="4" w:space="0" w:color="auto"/>
              <w:bottom w:val="single" w:sz="4" w:space="0" w:color="auto"/>
              <w:right w:val="single" w:sz="4" w:space="0" w:color="auto"/>
            </w:tcBorders>
            <w:hideMark/>
          </w:tcPr>
          <w:p w14:paraId="1DE91DEB" w14:textId="77777777" w:rsidR="00F44345" w:rsidRPr="00DF1590" w:rsidRDefault="00F44345" w:rsidP="00A822F6">
            <w:pPr>
              <w:rPr>
                <w:rFonts w:asciiTheme="minorHAnsi" w:eastAsia="Times New Roman" w:hAnsiTheme="minorHAnsi" w:cstheme="minorHAnsi"/>
                <w:sz w:val="24"/>
                <w:szCs w:val="24"/>
              </w:rPr>
            </w:pPr>
            <w:r w:rsidRPr="00DF1590">
              <w:rPr>
                <w:rFonts w:asciiTheme="minorHAnsi" w:eastAsia="Times New Roman" w:hAnsiTheme="minorHAnsi" w:cstheme="minorHAnsi"/>
                <w:sz w:val="24"/>
                <w:szCs w:val="24"/>
              </w:rPr>
              <w:t>INSET Days, half-</w:t>
            </w:r>
            <w:proofErr w:type="gramStart"/>
            <w:r w:rsidRPr="00DF1590">
              <w:rPr>
                <w:rFonts w:asciiTheme="minorHAnsi" w:eastAsia="Times New Roman" w:hAnsiTheme="minorHAnsi" w:cstheme="minorHAnsi"/>
                <w:sz w:val="24"/>
                <w:szCs w:val="24"/>
              </w:rPr>
              <w:t>term</w:t>
            </w:r>
            <w:proofErr w:type="gramEnd"/>
            <w:r w:rsidRPr="00DF1590">
              <w:rPr>
                <w:rFonts w:asciiTheme="minorHAnsi" w:eastAsia="Times New Roman" w:hAnsiTheme="minorHAnsi" w:cstheme="minorHAnsi"/>
                <w:sz w:val="24"/>
                <w:szCs w:val="24"/>
              </w:rPr>
              <w:t xml:space="preserve"> and holidays</w:t>
            </w:r>
          </w:p>
        </w:tc>
      </w:tr>
    </w:tbl>
    <w:p w14:paraId="0FFE0203" w14:textId="51C81BAF" w:rsidR="000F3B76" w:rsidRDefault="000F3B76" w:rsidP="00363A9E">
      <w:pPr>
        <w:rPr>
          <w:rFonts w:cstheme="minorHAnsi"/>
        </w:rPr>
      </w:pPr>
    </w:p>
    <w:p w14:paraId="04DAECD5" w14:textId="4CB0DCA8" w:rsidR="000F3B76" w:rsidRDefault="000F3B76" w:rsidP="00363A9E">
      <w:pPr>
        <w:rPr>
          <w:rFonts w:cstheme="minorHAnsi"/>
        </w:rPr>
      </w:pPr>
    </w:p>
    <w:p w14:paraId="380DF9B1" w14:textId="26309FCD" w:rsidR="000F3B76" w:rsidRDefault="000F3B76" w:rsidP="00363A9E">
      <w:pPr>
        <w:rPr>
          <w:rFonts w:cstheme="minorHAnsi"/>
        </w:rPr>
      </w:pPr>
    </w:p>
    <w:p w14:paraId="326F413B" w14:textId="0D09050E" w:rsidR="000F3B76" w:rsidRDefault="000F3B76" w:rsidP="00363A9E">
      <w:pPr>
        <w:rPr>
          <w:rFonts w:cstheme="minorHAnsi"/>
        </w:rPr>
      </w:pPr>
    </w:p>
    <w:p w14:paraId="2E13AAAD" w14:textId="1682952D" w:rsidR="000F3B76" w:rsidRPr="00E92BF8" w:rsidRDefault="000F3B76" w:rsidP="00363A9E">
      <w:pPr>
        <w:rPr>
          <w:rFonts w:cstheme="minorHAnsi"/>
        </w:rPr>
      </w:pPr>
    </w:p>
    <w:sectPr w:rsidR="000F3B76" w:rsidRPr="00E92BF8" w:rsidSect="00EB0DC0">
      <w:footerReference w:type="default" r:id="rId17"/>
      <w:footerReference w:type="first" r:id="rId18"/>
      <w:pgSz w:w="11906" w:h="16838"/>
      <w:pgMar w:top="1440" w:right="1440" w:bottom="1440" w:left="1440" w:header="708" w:footer="9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16BC" w14:textId="77777777" w:rsidR="00D773C1" w:rsidRDefault="00D773C1" w:rsidP="00363A9E">
      <w:pPr>
        <w:spacing w:after="0" w:line="240" w:lineRule="auto"/>
      </w:pPr>
      <w:r>
        <w:separator/>
      </w:r>
    </w:p>
    <w:p w14:paraId="31612003" w14:textId="77777777" w:rsidR="00D773C1" w:rsidRDefault="00D773C1"/>
  </w:endnote>
  <w:endnote w:type="continuationSeparator" w:id="0">
    <w:p w14:paraId="3E7D82AE" w14:textId="77777777" w:rsidR="00D773C1" w:rsidRDefault="00D773C1" w:rsidP="00363A9E">
      <w:pPr>
        <w:spacing w:after="0" w:line="240" w:lineRule="auto"/>
      </w:pPr>
      <w:r>
        <w:continuationSeparator/>
      </w:r>
    </w:p>
    <w:p w14:paraId="700B33C9" w14:textId="77777777" w:rsidR="00D773C1" w:rsidRDefault="00D77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891819"/>
      <w:docPartObj>
        <w:docPartGallery w:val="Page Numbers (Bottom of Page)"/>
        <w:docPartUnique/>
      </w:docPartObj>
    </w:sdtPr>
    <w:sdtEndPr>
      <w:rPr>
        <w:sz w:val="20"/>
        <w:szCs w:val="20"/>
      </w:rPr>
    </w:sdtEndPr>
    <w:sdtContent>
      <w:sdt>
        <w:sdtPr>
          <w:rPr>
            <w:sz w:val="20"/>
            <w:szCs w:val="20"/>
          </w:rPr>
          <w:id w:val="-1126780018"/>
          <w:docPartObj>
            <w:docPartGallery w:val="Page Numbers (Top of Page)"/>
            <w:docPartUnique/>
          </w:docPartObj>
        </w:sdtPr>
        <w:sdtEndPr/>
        <w:sdtContent>
          <w:p w14:paraId="4A28493E" w14:textId="24F5ABAD" w:rsidR="00363A9E" w:rsidRPr="00BA0168" w:rsidRDefault="00363A9E">
            <w:pPr>
              <w:pStyle w:val="Footer"/>
              <w:jc w:val="right"/>
              <w:rPr>
                <w:sz w:val="20"/>
                <w:szCs w:val="20"/>
              </w:rPr>
            </w:pPr>
            <w:r w:rsidRPr="00BA0168">
              <w:rPr>
                <w:sz w:val="20"/>
                <w:szCs w:val="20"/>
              </w:rPr>
              <w:t xml:space="preserve">Page </w:t>
            </w:r>
            <w:r w:rsidRPr="00BA0168">
              <w:rPr>
                <w:b/>
                <w:bCs/>
                <w:sz w:val="20"/>
                <w:szCs w:val="20"/>
              </w:rPr>
              <w:fldChar w:fldCharType="begin"/>
            </w:r>
            <w:r w:rsidRPr="00BA0168">
              <w:rPr>
                <w:b/>
                <w:bCs/>
                <w:sz w:val="20"/>
                <w:szCs w:val="20"/>
              </w:rPr>
              <w:instrText xml:space="preserve"> PAGE </w:instrText>
            </w:r>
            <w:r w:rsidRPr="00BA0168">
              <w:rPr>
                <w:b/>
                <w:bCs/>
                <w:sz w:val="20"/>
                <w:szCs w:val="20"/>
              </w:rPr>
              <w:fldChar w:fldCharType="separate"/>
            </w:r>
            <w:r w:rsidR="00EB0DC0">
              <w:rPr>
                <w:b/>
                <w:bCs/>
                <w:noProof/>
                <w:sz w:val="20"/>
                <w:szCs w:val="20"/>
              </w:rPr>
              <w:t>2</w:t>
            </w:r>
            <w:r w:rsidRPr="00BA0168">
              <w:rPr>
                <w:b/>
                <w:bCs/>
                <w:sz w:val="20"/>
                <w:szCs w:val="20"/>
              </w:rPr>
              <w:fldChar w:fldCharType="end"/>
            </w:r>
            <w:r w:rsidRPr="00BA0168">
              <w:rPr>
                <w:sz w:val="20"/>
                <w:szCs w:val="20"/>
              </w:rPr>
              <w:t xml:space="preserve"> of </w:t>
            </w:r>
            <w:r w:rsidRPr="00BA0168">
              <w:rPr>
                <w:b/>
                <w:bCs/>
                <w:sz w:val="20"/>
                <w:szCs w:val="20"/>
              </w:rPr>
              <w:fldChar w:fldCharType="begin"/>
            </w:r>
            <w:r w:rsidRPr="00BA0168">
              <w:rPr>
                <w:b/>
                <w:bCs/>
                <w:sz w:val="20"/>
                <w:szCs w:val="20"/>
              </w:rPr>
              <w:instrText xml:space="preserve"> NUMPAGES  </w:instrText>
            </w:r>
            <w:r w:rsidRPr="00BA0168">
              <w:rPr>
                <w:b/>
                <w:bCs/>
                <w:sz w:val="20"/>
                <w:szCs w:val="20"/>
              </w:rPr>
              <w:fldChar w:fldCharType="separate"/>
            </w:r>
            <w:r w:rsidR="00EB0DC0">
              <w:rPr>
                <w:b/>
                <w:bCs/>
                <w:noProof/>
                <w:sz w:val="20"/>
                <w:szCs w:val="20"/>
              </w:rPr>
              <w:t>2</w:t>
            </w:r>
            <w:r w:rsidRPr="00BA0168">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242F" w14:textId="4497FA7B" w:rsidR="00BA0168" w:rsidRPr="00BA0168" w:rsidRDefault="00EB0DC0">
    <w:pPr>
      <w:pStyle w:val="Footer"/>
      <w:jc w:val="right"/>
      <w:rPr>
        <w:sz w:val="20"/>
      </w:rPr>
    </w:pPr>
    <w:r>
      <w:rPr>
        <w:b/>
        <w:noProof/>
        <w:sz w:val="28"/>
        <w:lang w:eastAsia="en-GB"/>
      </w:rPr>
      <w:drawing>
        <wp:anchor distT="0" distB="0" distL="114300" distR="114300" simplePos="0" relativeHeight="251659264" behindDoc="1" locked="0" layoutInCell="1" allowOverlap="1" wp14:anchorId="7A54AD3A" wp14:editId="0DB13411">
          <wp:simplePos x="0" y="0"/>
          <wp:positionH relativeFrom="page">
            <wp:posOffset>7620</wp:posOffset>
          </wp:positionH>
          <wp:positionV relativeFrom="paragraph">
            <wp:posOffset>-504986</wp:posOffset>
          </wp:positionV>
          <wp:extent cx="7552690" cy="14363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icy Template -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436370"/>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25940455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sdt>
      </w:sdtContent>
    </w:sdt>
  </w:p>
  <w:p w14:paraId="1B610D39" w14:textId="77777777" w:rsidR="00BA0168" w:rsidRPr="00BA0168" w:rsidRDefault="00BA0168">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2D4B" w14:textId="77777777" w:rsidR="00D773C1" w:rsidRDefault="00D773C1" w:rsidP="00363A9E">
      <w:pPr>
        <w:spacing w:after="0" w:line="240" w:lineRule="auto"/>
      </w:pPr>
      <w:r>
        <w:separator/>
      </w:r>
    </w:p>
    <w:p w14:paraId="09BF53C4" w14:textId="77777777" w:rsidR="00D773C1" w:rsidRDefault="00D773C1"/>
  </w:footnote>
  <w:footnote w:type="continuationSeparator" w:id="0">
    <w:p w14:paraId="0D55717B" w14:textId="77777777" w:rsidR="00D773C1" w:rsidRDefault="00D773C1" w:rsidP="00363A9E">
      <w:pPr>
        <w:spacing w:after="0" w:line="240" w:lineRule="auto"/>
      </w:pPr>
      <w:r>
        <w:continuationSeparator/>
      </w:r>
    </w:p>
    <w:p w14:paraId="21EF2F63" w14:textId="77777777" w:rsidR="00D773C1" w:rsidRDefault="00D773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45pt;height:330.7pt" o:bullet="t">
        <v:imagedata r:id="rId1" o:title="TK_LOGO_POINTER_RGB_bullet_blue"/>
      </v:shape>
    </w:pict>
  </w:numPicBullet>
  <w:numPicBullet w:numPicBulletId="1">
    <w:pict>
      <v:shape id="_x0000_i1027" type="#_x0000_t75" style="width:7.55pt;height:7.55pt" o:bullet="t">
        <v:imagedata r:id="rId2" o:title=""/>
      </v:shape>
    </w:pict>
  </w:numPicBullet>
  <w:abstractNum w:abstractNumId="0" w15:restartNumberingAfterBreak="0">
    <w:nsid w:val="00000002"/>
    <w:multiLevelType w:val="hybridMultilevel"/>
    <w:tmpl w:val="00000002"/>
    <w:lvl w:ilvl="0" w:tplc="E6FE27A0">
      <w:start w:val="1"/>
      <w:numFmt w:val="bullet"/>
      <w:lvlText w:val=""/>
      <w:lvlPicBulletId w:val="1"/>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981018EC">
      <w:start w:val="1"/>
      <w:numFmt w:val="bullet"/>
      <w:lvlText w:val=""/>
      <w:lvlPicBulletId w:val="1"/>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8E50F9B8">
      <w:start w:val="1"/>
      <w:numFmt w:val="bullet"/>
      <w:lvlText w:val=""/>
      <w:lvlPicBulletId w:val="1"/>
      <w:lvlJc w:val="left"/>
      <w:pPr>
        <w:ind w:left="720" w:hanging="360"/>
      </w:pPr>
      <w:rPr>
        <w:rFonts w:ascii="Symbol" w:hAnsi="Symbol"/>
        <w:sz w:val="25"/>
      </w:rPr>
    </w:lvl>
    <w:lvl w:ilvl="1" w:tplc="B2120116">
      <w:start w:val="1"/>
      <w:numFmt w:val="bullet"/>
      <w:lvlText w:val="o"/>
      <w:lvlJc w:val="left"/>
      <w:pPr>
        <w:tabs>
          <w:tab w:val="num" w:pos="1440"/>
        </w:tabs>
        <w:ind w:left="1440" w:hanging="360"/>
      </w:pPr>
      <w:rPr>
        <w:rFonts w:ascii="Courier New" w:hAnsi="Courier New"/>
      </w:rPr>
    </w:lvl>
    <w:lvl w:ilvl="2" w:tplc="E3A82FA0">
      <w:start w:val="1"/>
      <w:numFmt w:val="bullet"/>
      <w:lvlText w:val=""/>
      <w:lvlJc w:val="left"/>
      <w:pPr>
        <w:tabs>
          <w:tab w:val="num" w:pos="2160"/>
        </w:tabs>
        <w:ind w:left="2160" w:hanging="360"/>
      </w:pPr>
      <w:rPr>
        <w:rFonts w:ascii="Wingdings" w:hAnsi="Wingdings"/>
      </w:rPr>
    </w:lvl>
    <w:lvl w:ilvl="3" w:tplc="5CCC9558">
      <w:start w:val="1"/>
      <w:numFmt w:val="bullet"/>
      <w:lvlText w:val=""/>
      <w:lvlJc w:val="left"/>
      <w:pPr>
        <w:tabs>
          <w:tab w:val="num" w:pos="2880"/>
        </w:tabs>
        <w:ind w:left="2880" w:hanging="360"/>
      </w:pPr>
      <w:rPr>
        <w:rFonts w:ascii="Symbol" w:hAnsi="Symbol"/>
      </w:rPr>
    </w:lvl>
    <w:lvl w:ilvl="4" w:tplc="E6947B26">
      <w:start w:val="1"/>
      <w:numFmt w:val="bullet"/>
      <w:lvlText w:val="o"/>
      <w:lvlJc w:val="left"/>
      <w:pPr>
        <w:tabs>
          <w:tab w:val="num" w:pos="3600"/>
        </w:tabs>
        <w:ind w:left="3600" w:hanging="360"/>
      </w:pPr>
      <w:rPr>
        <w:rFonts w:ascii="Courier New" w:hAnsi="Courier New"/>
      </w:rPr>
    </w:lvl>
    <w:lvl w:ilvl="5" w:tplc="E23A55D8">
      <w:start w:val="1"/>
      <w:numFmt w:val="bullet"/>
      <w:lvlText w:val=""/>
      <w:lvlJc w:val="left"/>
      <w:pPr>
        <w:tabs>
          <w:tab w:val="num" w:pos="4320"/>
        </w:tabs>
        <w:ind w:left="4320" w:hanging="360"/>
      </w:pPr>
      <w:rPr>
        <w:rFonts w:ascii="Wingdings" w:hAnsi="Wingdings"/>
      </w:rPr>
    </w:lvl>
    <w:lvl w:ilvl="6" w:tplc="B9A2F4B2">
      <w:start w:val="1"/>
      <w:numFmt w:val="bullet"/>
      <w:lvlText w:val=""/>
      <w:lvlJc w:val="left"/>
      <w:pPr>
        <w:tabs>
          <w:tab w:val="num" w:pos="5040"/>
        </w:tabs>
        <w:ind w:left="5040" w:hanging="360"/>
      </w:pPr>
      <w:rPr>
        <w:rFonts w:ascii="Symbol" w:hAnsi="Symbol"/>
      </w:rPr>
    </w:lvl>
    <w:lvl w:ilvl="7" w:tplc="E5E871EE">
      <w:start w:val="1"/>
      <w:numFmt w:val="bullet"/>
      <w:lvlText w:val="o"/>
      <w:lvlJc w:val="left"/>
      <w:pPr>
        <w:tabs>
          <w:tab w:val="num" w:pos="5760"/>
        </w:tabs>
        <w:ind w:left="5760" w:hanging="360"/>
      </w:pPr>
      <w:rPr>
        <w:rFonts w:ascii="Courier New" w:hAnsi="Courier New"/>
      </w:rPr>
    </w:lvl>
    <w:lvl w:ilvl="8" w:tplc="1BFC1B9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00000005"/>
    <w:lvl w:ilvl="0" w:tplc="912855F4">
      <w:start w:val="1"/>
      <w:numFmt w:val="bullet"/>
      <w:lvlText w:val=""/>
      <w:lvlJc w:val="left"/>
      <w:pPr>
        <w:ind w:left="720" w:hanging="360"/>
      </w:pPr>
      <w:rPr>
        <w:rFonts w:ascii="Symbol" w:hAnsi="Symbol"/>
        <w:b w:val="0"/>
        <w:bCs w:val="0"/>
      </w:rPr>
    </w:lvl>
    <w:lvl w:ilvl="1" w:tplc="E0B41E5A">
      <w:start w:val="1"/>
      <w:numFmt w:val="bullet"/>
      <w:lvlText w:val="o"/>
      <w:lvlJc w:val="left"/>
      <w:pPr>
        <w:tabs>
          <w:tab w:val="num" w:pos="1440"/>
        </w:tabs>
        <w:ind w:left="1440" w:hanging="360"/>
      </w:pPr>
      <w:rPr>
        <w:rFonts w:ascii="Courier New" w:hAnsi="Courier New"/>
      </w:rPr>
    </w:lvl>
    <w:lvl w:ilvl="2" w:tplc="A5A08C96">
      <w:start w:val="1"/>
      <w:numFmt w:val="bullet"/>
      <w:lvlText w:val=""/>
      <w:lvlJc w:val="left"/>
      <w:pPr>
        <w:tabs>
          <w:tab w:val="num" w:pos="2160"/>
        </w:tabs>
        <w:ind w:left="2160" w:hanging="360"/>
      </w:pPr>
      <w:rPr>
        <w:rFonts w:ascii="Wingdings" w:hAnsi="Wingdings"/>
      </w:rPr>
    </w:lvl>
    <w:lvl w:ilvl="3" w:tplc="BBA65616">
      <w:start w:val="1"/>
      <w:numFmt w:val="bullet"/>
      <w:lvlText w:val=""/>
      <w:lvlJc w:val="left"/>
      <w:pPr>
        <w:tabs>
          <w:tab w:val="num" w:pos="2880"/>
        </w:tabs>
        <w:ind w:left="2880" w:hanging="360"/>
      </w:pPr>
      <w:rPr>
        <w:rFonts w:ascii="Symbol" w:hAnsi="Symbol"/>
      </w:rPr>
    </w:lvl>
    <w:lvl w:ilvl="4" w:tplc="DD18897E">
      <w:start w:val="1"/>
      <w:numFmt w:val="bullet"/>
      <w:lvlText w:val="o"/>
      <w:lvlJc w:val="left"/>
      <w:pPr>
        <w:tabs>
          <w:tab w:val="num" w:pos="3600"/>
        </w:tabs>
        <w:ind w:left="3600" w:hanging="360"/>
      </w:pPr>
      <w:rPr>
        <w:rFonts w:ascii="Courier New" w:hAnsi="Courier New"/>
      </w:rPr>
    </w:lvl>
    <w:lvl w:ilvl="5" w:tplc="35F207F4">
      <w:start w:val="1"/>
      <w:numFmt w:val="bullet"/>
      <w:lvlText w:val=""/>
      <w:lvlJc w:val="left"/>
      <w:pPr>
        <w:tabs>
          <w:tab w:val="num" w:pos="4320"/>
        </w:tabs>
        <w:ind w:left="4320" w:hanging="360"/>
      </w:pPr>
      <w:rPr>
        <w:rFonts w:ascii="Wingdings" w:hAnsi="Wingdings"/>
      </w:rPr>
    </w:lvl>
    <w:lvl w:ilvl="6" w:tplc="697C1E52">
      <w:start w:val="1"/>
      <w:numFmt w:val="bullet"/>
      <w:lvlText w:val=""/>
      <w:lvlJc w:val="left"/>
      <w:pPr>
        <w:tabs>
          <w:tab w:val="num" w:pos="5040"/>
        </w:tabs>
        <w:ind w:left="5040" w:hanging="360"/>
      </w:pPr>
      <w:rPr>
        <w:rFonts w:ascii="Symbol" w:hAnsi="Symbol"/>
      </w:rPr>
    </w:lvl>
    <w:lvl w:ilvl="7" w:tplc="8E1E93EC">
      <w:start w:val="1"/>
      <w:numFmt w:val="bullet"/>
      <w:lvlText w:val="o"/>
      <w:lvlJc w:val="left"/>
      <w:pPr>
        <w:tabs>
          <w:tab w:val="num" w:pos="5760"/>
        </w:tabs>
        <w:ind w:left="5760" w:hanging="360"/>
      </w:pPr>
      <w:rPr>
        <w:rFonts w:ascii="Courier New" w:hAnsi="Courier New"/>
      </w:rPr>
    </w:lvl>
    <w:lvl w:ilvl="8" w:tplc="39F0FF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hybridMultilevel"/>
    <w:tmpl w:val="00000006"/>
    <w:lvl w:ilvl="0" w:tplc="D28E29BC">
      <w:start w:val="1"/>
      <w:numFmt w:val="bullet"/>
      <w:lvlText w:val=""/>
      <w:lvlJc w:val="left"/>
      <w:pPr>
        <w:ind w:left="720" w:hanging="360"/>
      </w:pPr>
      <w:rPr>
        <w:rFonts w:ascii="Symbol" w:hAnsi="Symbol"/>
        <w:b w:val="0"/>
        <w:bCs w:val="0"/>
      </w:rPr>
    </w:lvl>
    <w:lvl w:ilvl="1" w:tplc="8190E5CA">
      <w:start w:val="1"/>
      <w:numFmt w:val="bullet"/>
      <w:lvlText w:val="o"/>
      <w:lvlJc w:val="left"/>
      <w:pPr>
        <w:tabs>
          <w:tab w:val="num" w:pos="1440"/>
        </w:tabs>
        <w:ind w:left="1440" w:hanging="360"/>
      </w:pPr>
      <w:rPr>
        <w:rFonts w:ascii="Courier New" w:hAnsi="Courier New"/>
      </w:rPr>
    </w:lvl>
    <w:lvl w:ilvl="2" w:tplc="235ABD96">
      <w:start w:val="1"/>
      <w:numFmt w:val="bullet"/>
      <w:lvlText w:val=""/>
      <w:lvlJc w:val="left"/>
      <w:pPr>
        <w:tabs>
          <w:tab w:val="num" w:pos="2160"/>
        </w:tabs>
        <w:ind w:left="2160" w:hanging="360"/>
      </w:pPr>
      <w:rPr>
        <w:rFonts w:ascii="Wingdings" w:hAnsi="Wingdings"/>
      </w:rPr>
    </w:lvl>
    <w:lvl w:ilvl="3" w:tplc="99A254E2">
      <w:start w:val="1"/>
      <w:numFmt w:val="bullet"/>
      <w:lvlText w:val=""/>
      <w:lvlJc w:val="left"/>
      <w:pPr>
        <w:tabs>
          <w:tab w:val="num" w:pos="2880"/>
        </w:tabs>
        <w:ind w:left="2880" w:hanging="360"/>
      </w:pPr>
      <w:rPr>
        <w:rFonts w:ascii="Symbol" w:hAnsi="Symbol"/>
      </w:rPr>
    </w:lvl>
    <w:lvl w:ilvl="4" w:tplc="D1A08DEE">
      <w:start w:val="1"/>
      <w:numFmt w:val="bullet"/>
      <w:lvlText w:val="o"/>
      <w:lvlJc w:val="left"/>
      <w:pPr>
        <w:tabs>
          <w:tab w:val="num" w:pos="3600"/>
        </w:tabs>
        <w:ind w:left="3600" w:hanging="360"/>
      </w:pPr>
      <w:rPr>
        <w:rFonts w:ascii="Courier New" w:hAnsi="Courier New"/>
      </w:rPr>
    </w:lvl>
    <w:lvl w:ilvl="5" w:tplc="83F4D1A8">
      <w:start w:val="1"/>
      <w:numFmt w:val="bullet"/>
      <w:lvlText w:val=""/>
      <w:lvlJc w:val="left"/>
      <w:pPr>
        <w:tabs>
          <w:tab w:val="num" w:pos="4320"/>
        </w:tabs>
        <w:ind w:left="4320" w:hanging="360"/>
      </w:pPr>
      <w:rPr>
        <w:rFonts w:ascii="Wingdings" w:hAnsi="Wingdings"/>
      </w:rPr>
    </w:lvl>
    <w:lvl w:ilvl="6" w:tplc="C532C2D6">
      <w:start w:val="1"/>
      <w:numFmt w:val="bullet"/>
      <w:lvlText w:val=""/>
      <w:lvlJc w:val="left"/>
      <w:pPr>
        <w:tabs>
          <w:tab w:val="num" w:pos="5040"/>
        </w:tabs>
        <w:ind w:left="5040" w:hanging="360"/>
      </w:pPr>
      <w:rPr>
        <w:rFonts w:ascii="Symbol" w:hAnsi="Symbol"/>
      </w:rPr>
    </w:lvl>
    <w:lvl w:ilvl="7" w:tplc="295AB38A">
      <w:start w:val="1"/>
      <w:numFmt w:val="bullet"/>
      <w:lvlText w:val="o"/>
      <w:lvlJc w:val="left"/>
      <w:pPr>
        <w:tabs>
          <w:tab w:val="num" w:pos="5760"/>
        </w:tabs>
        <w:ind w:left="5760" w:hanging="360"/>
      </w:pPr>
      <w:rPr>
        <w:rFonts w:ascii="Courier New" w:hAnsi="Courier New"/>
      </w:rPr>
    </w:lvl>
    <w:lvl w:ilvl="8" w:tplc="306AC5C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B"/>
    <w:multiLevelType w:val="hybridMultilevel"/>
    <w:tmpl w:val="0000000B"/>
    <w:lvl w:ilvl="0" w:tplc="77D82412">
      <w:start w:val="1"/>
      <w:numFmt w:val="bullet"/>
      <w:lvlText w:val=""/>
      <w:lvlPicBulletId w:val="1"/>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C"/>
    <w:multiLevelType w:val="hybridMultilevel"/>
    <w:tmpl w:val="0000000C"/>
    <w:lvl w:ilvl="0" w:tplc="F06E764C">
      <w:start w:val="1"/>
      <w:numFmt w:val="bullet"/>
      <w:lvlText w:val=""/>
      <w:lvlPicBulletId w:val="1"/>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D"/>
    <w:multiLevelType w:val="hybridMultilevel"/>
    <w:tmpl w:val="0000000D"/>
    <w:lvl w:ilvl="0" w:tplc="D51E8882">
      <w:start w:val="1"/>
      <w:numFmt w:val="bullet"/>
      <w:lvlText w:val=""/>
      <w:lvlPicBulletId w:val="1"/>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E"/>
    <w:multiLevelType w:val="hybridMultilevel"/>
    <w:tmpl w:val="0000000E"/>
    <w:lvl w:ilvl="0" w:tplc="8982E0A8">
      <w:start w:val="1"/>
      <w:numFmt w:val="bullet"/>
      <w:lvlText w:val=""/>
      <w:lvlPicBulletId w:val="1"/>
      <w:lvlJc w:val="left"/>
      <w:pPr>
        <w:ind w:left="720" w:hanging="360"/>
      </w:pPr>
      <w:rPr>
        <w:rFonts w:ascii="Symbol" w:hAnsi="Symbol"/>
        <w:sz w:val="25"/>
      </w:rPr>
    </w:lvl>
    <w:lvl w:ilvl="1" w:tplc="239A32A4">
      <w:start w:val="1"/>
      <w:numFmt w:val="bullet"/>
      <w:lvlText w:val="o"/>
      <w:lvlJc w:val="left"/>
      <w:pPr>
        <w:tabs>
          <w:tab w:val="num" w:pos="1440"/>
        </w:tabs>
        <w:ind w:left="1440" w:hanging="360"/>
      </w:pPr>
      <w:rPr>
        <w:rFonts w:ascii="Courier New" w:hAnsi="Courier New"/>
      </w:rPr>
    </w:lvl>
    <w:lvl w:ilvl="2" w:tplc="1C8A3C60">
      <w:start w:val="1"/>
      <w:numFmt w:val="bullet"/>
      <w:lvlText w:val=""/>
      <w:lvlJc w:val="left"/>
      <w:pPr>
        <w:tabs>
          <w:tab w:val="num" w:pos="2160"/>
        </w:tabs>
        <w:ind w:left="2160" w:hanging="360"/>
      </w:pPr>
      <w:rPr>
        <w:rFonts w:ascii="Wingdings" w:hAnsi="Wingdings"/>
      </w:rPr>
    </w:lvl>
    <w:lvl w:ilvl="3" w:tplc="A186449C">
      <w:start w:val="1"/>
      <w:numFmt w:val="bullet"/>
      <w:lvlText w:val=""/>
      <w:lvlJc w:val="left"/>
      <w:pPr>
        <w:tabs>
          <w:tab w:val="num" w:pos="2880"/>
        </w:tabs>
        <w:ind w:left="2880" w:hanging="360"/>
      </w:pPr>
      <w:rPr>
        <w:rFonts w:ascii="Symbol" w:hAnsi="Symbol"/>
      </w:rPr>
    </w:lvl>
    <w:lvl w:ilvl="4" w:tplc="A80ECEF4">
      <w:start w:val="1"/>
      <w:numFmt w:val="bullet"/>
      <w:lvlText w:val="o"/>
      <w:lvlJc w:val="left"/>
      <w:pPr>
        <w:tabs>
          <w:tab w:val="num" w:pos="3600"/>
        </w:tabs>
        <w:ind w:left="3600" w:hanging="360"/>
      </w:pPr>
      <w:rPr>
        <w:rFonts w:ascii="Courier New" w:hAnsi="Courier New"/>
      </w:rPr>
    </w:lvl>
    <w:lvl w:ilvl="5" w:tplc="F5B02540">
      <w:start w:val="1"/>
      <w:numFmt w:val="bullet"/>
      <w:lvlText w:val=""/>
      <w:lvlJc w:val="left"/>
      <w:pPr>
        <w:tabs>
          <w:tab w:val="num" w:pos="4320"/>
        </w:tabs>
        <w:ind w:left="4320" w:hanging="360"/>
      </w:pPr>
      <w:rPr>
        <w:rFonts w:ascii="Wingdings" w:hAnsi="Wingdings"/>
      </w:rPr>
    </w:lvl>
    <w:lvl w:ilvl="6" w:tplc="57D2A916">
      <w:start w:val="1"/>
      <w:numFmt w:val="bullet"/>
      <w:lvlText w:val=""/>
      <w:lvlJc w:val="left"/>
      <w:pPr>
        <w:tabs>
          <w:tab w:val="num" w:pos="5040"/>
        </w:tabs>
        <w:ind w:left="5040" w:hanging="360"/>
      </w:pPr>
      <w:rPr>
        <w:rFonts w:ascii="Symbol" w:hAnsi="Symbol"/>
      </w:rPr>
    </w:lvl>
    <w:lvl w:ilvl="7" w:tplc="1DFA4BE8">
      <w:start w:val="1"/>
      <w:numFmt w:val="bullet"/>
      <w:lvlText w:val="o"/>
      <w:lvlJc w:val="left"/>
      <w:pPr>
        <w:tabs>
          <w:tab w:val="num" w:pos="5760"/>
        </w:tabs>
        <w:ind w:left="5760" w:hanging="360"/>
      </w:pPr>
      <w:rPr>
        <w:rFonts w:ascii="Courier New" w:hAnsi="Courier New"/>
      </w:rPr>
    </w:lvl>
    <w:lvl w:ilvl="8" w:tplc="730282A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F"/>
    <w:multiLevelType w:val="hybridMultilevel"/>
    <w:tmpl w:val="0000000F"/>
    <w:lvl w:ilvl="0" w:tplc="0200274E">
      <w:start w:val="1"/>
      <w:numFmt w:val="bullet"/>
      <w:lvlText w:val=""/>
      <w:lvlPicBulletId w:val="1"/>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07E21015"/>
    <w:multiLevelType w:val="hybridMultilevel"/>
    <w:tmpl w:val="446E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3637D7"/>
    <w:multiLevelType w:val="hybridMultilevel"/>
    <w:tmpl w:val="0114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0D247F"/>
    <w:multiLevelType w:val="hybridMultilevel"/>
    <w:tmpl w:val="C464D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75080D"/>
    <w:multiLevelType w:val="multilevel"/>
    <w:tmpl w:val="48DA67FA"/>
    <w:lvl w:ilvl="0">
      <w:start w:val="1"/>
      <w:numFmt w:val="decimal"/>
      <w:lvlText w:val="%1."/>
      <w:lvlJc w:val="left"/>
      <w:pPr>
        <w:ind w:left="360" w:hanging="360"/>
      </w:pPr>
      <w:rPr>
        <w:sz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9314A9"/>
    <w:multiLevelType w:val="hybridMultilevel"/>
    <w:tmpl w:val="9EC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A90D82"/>
    <w:multiLevelType w:val="hybridMultilevel"/>
    <w:tmpl w:val="D9A2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549CD"/>
    <w:multiLevelType w:val="hybridMultilevel"/>
    <w:tmpl w:val="C780FE62"/>
    <w:lvl w:ilvl="0" w:tplc="0C7098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486895"/>
    <w:multiLevelType w:val="multilevel"/>
    <w:tmpl w:val="3006AFD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2595633"/>
    <w:multiLevelType w:val="hybridMultilevel"/>
    <w:tmpl w:val="2A16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D646A4"/>
    <w:multiLevelType w:val="hybridMultilevel"/>
    <w:tmpl w:val="798A3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78F4300"/>
    <w:multiLevelType w:val="multilevel"/>
    <w:tmpl w:val="E79A9C6A"/>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A24892"/>
    <w:multiLevelType w:val="hybridMultilevel"/>
    <w:tmpl w:val="8C0E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BF27F6"/>
    <w:multiLevelType w:val="hybridMultilevel"/>
    <w:tmpl w:val="8904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F664C6"/>
    <w:multiLevelType w:val="hybridMultilevel"/>
    <w:tmpl w:val="927885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358871DD"/>
    <w:multiLevelType w:val="hybridMultilevel"/>
    <w:tmpl w:val="FBA2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AA151E"/>
    <w:multiLevelType w:val="hybridMultilevel"/>
    <w:tmpl w:val="9226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D73A8"/>
    <w:multiLevelType w:val="multilevel"/>
    <w:tmpl w:val="79064A16"/>
    <w:lvl w:ilvl="0">
      <w:start w:val="2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A44551B"/>
    <w:multiLevelType w:val="hybridMultilevel"/>
    <w:tmpl w:val="D6F0474A"/>
    <w:lvl w:ilvl="0" w:tplc="0809000B">
      <w:start w:val="1"/>
      <w:numFmt w:val="bullet"/>
      <w:lvlText w:val=""/>
      <w:lvlJc w:val="left"/>
      <w:pPr>
        <w:ind w:left="501" w:hanging="360"/>
      </w:pPr>
      <w:rPr>
        <w:rFonts w:ascii="Wingdings" w:hAnsi="Wingdings" w:hint="default"/>
      </w:rPr>
    </w:lvl>
    <w:lvl w:ilvl="1" w:tplc="FFFFFFFF">
      <w:numFmt w:val="bullet"/>
      <w:lvlText w:val="•"/>
      <w:lvlJc w:val="left"/>
      <w:pPr>
        <w:ind w:left="1800" w:hanging="72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867295"/>
    <w:multiLevelType w:val="hybridMultilevel"/>
    <w:tmpl w:val="F8E400A6"/>
    <w:lvl w:ilvl="0" w:tplc="AF6C3F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D0728"/>
    <w:multiLevelType w:val="multilevel"/>
    <w:tmpl w:val="50424A8E"/>
    <w:lvl w:ilvl="0">
      <w:start w:val="20"/>
      <w:numFmt w:val="decimal"/>
      <w:lvlText w:val="%1"/>
      <w:lvlJc w:val="left"/>
      <w:pPr>
        <w:ind w:left="390" w:hanging="390"/>
      </w:pPr>
      <w:rPr>
        <w:rFonts w:hint="default"/>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BE6F0F"/>
    <w:multiLevelType w:val="hybridMultilevel"/>
    <w:tmpl w:val="E60AC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47624"/>
    <w:multiLevelType w:val="hybridMultilevel"/>
    <w:tmpl w:val="0C08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E81E70"/>
    <w:multiLevelType w:val="hybridMultilevel"/>
    <w:tmpl w:val="EC8EAA60"/>
    <w:lvl w:ilvl="0" w:tplc="AF6C3FE0">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3C1D16"/>
    <w:multiLevelType w:val="hybridMultilevel"/>
    <w:tmpl w:val="3B34BC58"/>
    <w:lvl w:ilvl="0" w:tplc="C59EF13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900F90"/>
    <w:multiLevelType w:val="hybridMultilevel"/>
    <w:tmpl w:val="3172279E"/>
    <w:lvl w:ilvl="0" w:tplc="08090001">
      <w:start w:val="1"/>
      <w:numFmt w:val="bullet"/>
      <w:lvlText w:val=""/>
      <w:lvlJc w:val="left"/>
      <w:pPr>
        <w:ind w:left="501" w:hanging="360"/>
      </w:pPr>
      <w:rPr>
        <w:rFonts w:ascii="Symbol" w:hAnsi="Symbol" w:hint="default"/>
      </w:rPr>
    </w:lvl>
    <w:lvl w:ilvl="1" w:tplc="AF6C3FE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726BA5"/>
    <w:multiLevelType w:val="hybridMultilevel"/>
    <w:tmpl w:val="AC445330"/>
    <w:lvl w:ilvl="0" w:tplc="AF6C3F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71723A"/>
    <w:multiLevelType w:val="hybridMultilevel"/>
    <w:tmpl w:val="D8DC2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752413"/>
    <w:multiLevelType w:val="hybridMultilevel"/>
    <w:tmpl w:val="6D96A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CB0339"/>
    <w:multiLevelType w:val="hybridMultilevel"/>
    <w:tmpl w:val="60B69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95512F"/>
    <w:multiLevelType w:val="hybridMultilevel"/>
    <w:tmpl w:val="9C5293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0B5F6B"/>
    <w:multiLevelType w:val="hybridMultilevel"/>
    <w:tmpl w:val="601A48F2"/>
    <w:lvl w:ilvl="0" w:tplc="AF6C3FE0">
      <w:numFmt w:val="bullet"/>
      <w:lvlText w:val="•"/>
      <w:lvlJc w:val="left"/>
      <w:pPr>
        <w:ind w:left="501" w:hanging="360"/>
      </w:pPr>
      <w:rPr>
        <w:rFonts w:ascii="Calibri" w:eastAsiaTheme="minorHAnsi" w:hAnsi="Calibri" w:cs="Calibri" w:hint="default"/>
      </w:rPr>
    </w:lvl>
    <w:lvl w:ilvl="1" w:tplc="FFFFFFFF">
      <w:numFmt w:val="bullet"/>
      <w:lvlText w:val="•"/>
      <w:lvlJc w:val="left"/>
      <w:pPr>
        <w:ind w:left="1800" w:hanging="72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8D3A8F"/>
    <w:multiLevelType w:val="hybridMultilevel"/>
    <w:tmpl w:val="CDF0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56253588">
    <w:abstractNumId w:val="21"/>
  </w:num>
  <w:num w:numId="2" w16cid:durableId="85814102">
    <w:abstractNumId w:val="21"/>
  </w:num>
  <w:num w:numId="3" w16cid:durableId="366486688">
    <w:abstractNumId w:val="14"/>
  </w:num>
  <w:num w:numId="4" w16cid:durableId="13878777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5329789">
    <w:abstractNumId w:val="40"/>
  </w:num>
  <w:num w:numId="6" w16cid:durableId="1928879074">
    <w:abstractNumId w:val="44"/>
  </w:num>
  <w:num w:numId="7" w16cid:durableId="329719664">
    <w:abstractNumId w:val="10"/>
  </w:num>
  <w:num w:numId="8" w16cid:durableId="920984912">
    <w:abstractNumId w:val="0"/>
  </w:num>
  <w:num w:numId="9" w16cid:durableId="1034815445">
    <w:abstractNumId w:val="1"/>
  </w:num>
  <w:num w:numId="10" w16cid:durableId="466821238">
    <w:abstractNumId w:val="2"/>
  </w:num>
  <w:num w:numId="11" w16cid:durableId="141393534">
    <w:abstractNumId w:val="3"/>
  </w:num>
  <w:num w:numId="12" w16cid:durableId="107429234">
    <w:abstractNumId w:val="4"/>
  </w:num>
  <w:num w:numId="13" w16cid:durableId="187186527">
    <w:abstractNumId w:val="5"/>
  </w:num>
  <w:num w:numId="14" w16cid:durableId="457525816">
    <w:abstractNumId w:val="6"/>
  </w:num>
  <w:num w:numId="15" w16cid:durableId="418599476">
    <w:abstractNumId w:val="7"/>
  </w:num>
  <w:num w:numId="16" w16cid:durableId="1572159639">
    <w:abstractNumId w:val="8"/>
  </w:num>
  <w:num w:numId="17" w16cid:durableId="891355359">
    <w:abstractNumId w:val="9"/>
  </w:num>
  <w:num w:numId="18" w16cid:durableId="1975404825">
    <w:abstractNumId w:val="17"/>
  </w:num>
  <w:num w:numId="19" w16cid:durableId="1048336437">
    <w:abstractNumId w:val="38"/>
  </w:num>
  <w:num w:numId="20" w16cid:durableId="2080248791">
    <w:abstractNumId w:val="35"/>
  </w:num>
  <w:num w:numId="21" w16cid:durableId="1288316255">
    <w:abstractNumId w:val="34"/>
  </w:num>
  <w:num w:numId="22" w16cid:durableId="2059619634">
    <w:abstractNumId w:val="26"/>
  </w:num>
  <w:num w:numId="23" w16cid:durableId="927663572">
    <w:abstractNumId w:val="18"/>
  </w:num>
  <w:num w:numId="24" w16cid:durableId="1666468094">
    <w:abstractNumId w:val="13"/>
  </w:num>
  <w:num w:numId="25" w16cid:durableId="1087070997">
    <w:abstractNumId w:val="27"/>
  </w:num>
  <w:num w:numId="26" w16cid:durableId="145517484">
    <w:abstractNumId w:val="43"/>
  </w:num>
  <w:num w:numId="27" w16cid:durableId="828862408">
    <w:abstractNumId w:val="12"/>
  </w:num>
  <w:num w:numId="28" w16cid:durableId="2084839455">
    <w:abstractNumId w:val="30"/>
  </w:num>
  <w:num w:numId="29" w16cid:durableId="62800974">
    <w:abstractNumId w:val="16"/>
  </w:num>
  <w:num w:numId="30" w16cid:durableId="121076010">
    <w:abstractNumId w:val="19"/>
  </w:num>
  <w:num w:numId="31" w16cid:durableId="327371730">
    <w:abstractNumId w:val="41"/>
  </w:num>
  <w:num w:numId="32" w16cid:durableId="1251231194">
    <w:abstractNumId w:val="11"/>
  </w:num>
  <w:num w:numId="33" w16cid:durableId="826166628">
    <w:abstractNumId w:val="28"/>
  </w:num>
  <w:num w:numId="34" w16cid:durableId="1746994141">
    <w:abstractNumId w:val="32"/>
  </w:num>
  <w:num w:numId="35" w16cid:durableId="1755082438">
    <w:abstractNumId w:val="36"/>
  </w:num>
  <w:num w:numId="36" w16cid:durableId="976880968">
    <w:abstractNumId w:val="29"/>
  </w:num>
  <w:num w:numId="37" w16cid:durableId="817766494">
    <w:abstractNumId w:val="33"/>
  </w:num>
  <w:num w:numId="38" w16cid:durableId="1546680756">
    <w:abstractNumId w:val="42"/>
  </w:num>
  <w:num w:numId="39" w16cid:durableId="574127750">
    <w:abstractNumId w:val="24"/>
  </w:num>
  <w:num w:numId="40" w16cid:durableId="683441593">
    <w:abstractNumId w:val="39"/>
  </w:num>
  <w:num w:numId="41" w16cid:durableId="1633633761">
    <w:abstractNumId w:val="21"/>
  </w:num>
  <w:num w:numId="42" w16cid:durableId="244537686">
    <w:abstractNumId w:val="15"/>
  </w:num>
  <w:num w:numId="43" w16cid:durableId="1386176545">
    <w:abstractNumId w:val="22"/>
  </w:num>
  <w:num w:numId="44" w16cid:durableId="1838034824">
    <w:abstractNumId w:val="23"/>
  </w:num>
  <w:num w:numId="45" w16cid:durableId="1379205841">
    <w:abstractNumId w:val="25"/>
  </w:num>
  <w:num w:numId="46" w16cid:durableId="870146750">
    <w:abstractNumId w:val="37"/>
  </w:num>
  <w:num w:numId="47" w16cid:durableId="1307277976">
    <w:abstractNumId w:val="20"/>
  </w:num>
  <w:num w:numId="48" w16cid:durableId="16088048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43"/>
    <w:rsid w:val="00007B4E"/>
    <w:rsid w:val="00025B18"/>
    <w:rsid w:val="00031A4B"/>
    <w:rsid w:val="00031ABC"/>
    <w:rsid w:val="0005687D"/>
    <w:rsid w:val="00060163"/>
    <w:rsid w:val="00084D4C"/>
    <w:rsid w:val="000935EE"/>
    <w:rsid w:val="00097BE5"/>
    <w:rsid w:val="000A0F97"/>
    <w:rsid w:val="000A136D"/>
    <w:rsid w:val="000A7B78"/>
    <w:rsid w:val="000B00AC"/>
    <w:rsid w:val="000B74FA"/>
    <w:rsid w:val="000C10B4"/>
    <w:rsid w:val="000D1735"/>
    <w:rsid w:val="000E193A"/>
    <w:rsid w:val="000E4643"/>
    <w:rsid w:val="000E7608"/>
    <w:rsid w:val="000F3B76"/>
    <w:rsid w:val="00112F52"/>
    <w:rsid w:val="00115295"/>
    <w:rsid w:val="001234DA"/>
    <w:rsid w:val="00125C7F"/>
    <w:rsid w:val="00134807"/>
    <w:rsid w:val="00146452"/>
    <w:rsid w:val="00150EC0"/>
    <w:rsid w:val="001538DB"/>
    <w:rsid w:val="001577B6"/>
    <w:rsid w:val="001579ED"/>
    <w:rsid w:val="001604CA"/>
    <w:rsid w:val="00164B65"/>
    <w:rsid w:val="0017572F"/>
    <w:rsid w:val="001759DC"/>
    <w:rsid w:val="00176189"/>
    <w:rsid w:val="001767C2"/>
    <w:rsid w:val="00190B93"/>
    <w:rsid w:val="00192EE8"/>
    <w:rsid w:val="0019615E"/>
    <w:rsid w:val="001A6CDF"/>
    <w:rsid w:val="001B0D8A"/>
    <w:rsid w:val="001B6747"/>
    <w:rsid w:val="001C61E2"/>
    <w:rsid w:val="001D0E40"/>
    <w:rsid w:val="001E0A45"/>
    <w:rsid w:val="001F25D9"/>
    <w:rsid w:val="001F2E59"/>
    <w:rsid w:val="001F4350"/>
    <w:rsid w:val="001F5851"/>
    <w:rsid w:val="00210D08"/>
    <w:rsid w:val="00216F67"/>
    <w:rsid w:val="00217C6C"/>
    <w:rsid w:val="00226000"/>
    <w:rsid w:val="002278E9"/>
    <w:rsid w:val="00234681"/>
    <w:rsid w:val="00235F70"/>
    <w:rsid w:val="0023602E"/>
    <w:rsid w:val="00260153"/>
    <w:rsid w:val="0026423C"/>
    <w:rsid w:val="00286A3A"/>
    <w:rsid w:val="0029428B"/>
    <w:rsid w:val="002973FE"/>
    <w:rsid w:val="002A2151"/>
    <w:rsid w:val="002B4690"/>
    <w:rsid w:val="002C28A7"/>
    <w:rsid w:val="002D1345"/>
    <w:rsid w:val="002E52E3"/>
    <w:rsid w:val="002F7BDA"/>
    <w:rsid w:val="003167F6"/>
    <w:rsid w:val="00317B10"/>
    <w:rsid w:val="0032110B"/>
    <w:rsid w:val="0032421F"/>
    <w:rsid w:val="00341DDA"/>
    <w:rsid w:val="0034473D"/>
    <w:rsid w:val="0035153F"/>
    <w:rsid w:val="00357BEB"/>
    <w:rsid w:val="0036298C"/>
    <w:rsid w:val="00363A9E"/>
    <w:rsid w:val="00387348"/>
    <w:rsid w:val="003908A6"/>
    <w:rsid w:val="003A160F"/>
    <w:rsid w:val="003A702C"/>
    <w:rsid w:val="003B2984"/>
    <w:rsid w:val="003B2FAD"/>
    <w:rsid w:val="003C7B1F"/>
    <w:rsid w:val="003D4C69"/>
    <w:rsid w:val="003E372B"/>
    <w:rsid w:val="00404470"/>
    <w:rsid w:val="00406452"/>
    <w:rsid w:val="00411B89"/>
    <w:rsid w:val="00413A31"/>
    <w:rsid w:val="00417D87"/>
    <w:rsid w:val="00442C84"/>
    <w:rsid w:val="004452F7"/>
    <w:rsid w:val="00446C37"/>
    <w:rsid w:val="004518A1"/>
    <w:rsid w:val="00464EB3"/>
    <w:rsid w:val="0047169D"/>
    <w:rsid w:val="0048445B"/>
    <w:rsid w:val="00485AB6"/>
    <w:rsid w:val="0049163F"/>
    <w:rsid w:val="004941F9"/>
    <w:rsid w:val="004A7FCA"/>
    <w:rsid w:val="004C5098"/>
    <w:rsid w:val="004D017E"/>
    <w:rsid w:val="004D0D2D"/>
    <w:rsid w:val="004E6061"/>
    <w:rsid w:val="004E7732"/>
    <w:rsid w:val="00500E49"/>
    <w:rsid w:val="00507687"/>
    <w:rsid w:val="00513B4F"/>
    <w:rsid w:val="0051494D"/>
    <w:rsid w:val="00515140"/>
    <w:rsid w:val="005209A9"/>
    <w:rsid w:val="00522254"/>
    <w:rsid w:val="00522630"/>
    <w:rsid w:val="0052460F"/>
    <w:rsid w:val="00531529"/>
    <w:rsid w:val="005344C0"/>
    <w:rsid w:val="00541F3A"/>
    <w:rsid w:val="00547E42"/>
    <w:rsid w:val="005540EF"/>
    <w:rsid w:val="00555D6A"/>
    <w:rsid w:val="0057124F"/>
    <w:rsid w:val="00576312"/>
    <w:rsid w:val="0058592D"/>
    <w:rsid w:val="00594A0D"/>
    <w:rsid w:val="005A5330"/>
    <w:rsid w:val="005B285E"/>
    <w:rsid w:val="005B7A21"/>
    <w:rsid w:val="005C0C98"/>
    <w:rsid w:val="005C6F88"/>
    <w:rsid w:val="005D772E"/>
    <w:rsid w:val="005E4B9B"/>
    <w:rsid w:val="005E5185"/>
    <w:rsid w:val="005F05AB"/>
    <w:rsid w:val="005F375C"/>
    <w:rsid w:val="00644A5E"/>
    <w:rsid w:val="0064564E"/>
    <w:rsid w:val="0064766F"/>
    <w:rsid w:val="00656365"/>
    <w:rsid w:val="006571DE"/>
    <w:rsid w:val="00661982"/>
    <w:rsid w:val="006619E6"/>
    <w:rsid w:val="006624C2"/>
    <w:rsid w:val="00672F6C"/>
    <w:rsid w:val="006857BC"/>
    <w:rsid w:val="00686136"/>
    <w:rsid w:val="006B14AD"/>
    <w:rsid w:val="006C5E74"/>
    <w:rsid w:val="006D0540"/>
    <w:rsid w:val="006D6E60"/>
    <w:rsid w:val="006E3FCF"/>
    <w:rsid w:val="00700992"/>
    <w:rsid w:val="00702F02"/>
    <w:rsid w:val="00723715"/>
    <w:rsid w:val="00732AC3"/>
    <w:rsid w:val="00755892"/>
    <w:rsid w:val="007730BA"/>
    <w:rsid w:val="007772BF"/>
    <w:rsid w:val="00777620"/>
    <w:rsid w:val="00780171"/>
    <w:rsid w:val="00783213"/>
    <w:rsid w:val="00791E49"/>
    <w:rsid w:val="007959A6"/>
    <w:rsid w:val="007972FD"/>
    <w:rsid w:val="007A1672"/>
    <w:rsid w:val="007A373B"/>
    <w:rsid w:val="007A46D1"/>
    <w:rsid w:val="007B2812"/>
    <w:rsid w:val="007B50E0"/>
    <w:rsid w:val="007C16C5"/>
    <w:rsid w:val="007C260F"/>
    <w:rsid w:val="007D2DA9"/>
    <w:rsid w:val="007E5092"/>
    <w:rsid w:val="007E6814"/>
    <w:rsid w:val="007F7448"/>
    <w:rsid w:val="00806188"/>
    <w:rsid w:val="00806CC1"/>
    <w:rsid w:val="00826671"/>
    <w:rsid w:val="00831AE0"/>
    <w:rsid w:val="00832411"/>
    <w:rsid w:val="00841D63"/>
    <w:rsid w:val="00853645"/>
    <w:rsid w:val="00863A54"/>
    <w:rsid w:val="00863BDE"/>
    <w:rsid w:val="0088223B"/>
    <w:rsid w:val="00891861"/>
    <w:rsid w:val="00892A00"/>
    <w:rsid w:val="008A215F"/>
    <w:rsid w:val="008A7CC9"/>
    <w:rsid w:val="008B088F"/>
    <w:rsid w:val="008C0E81"/>
    <w:rsid w:val="008C6218"/>
    <w:rsid w:val="008D2129"/>
    <w:rsid w:val="008D3980"/>
    <w:rsid w:val="008E767B"/>
    <w:rsid w:val="008E7AF4"/>
    <w:rsid w:val="008F283B"/>
    <w:rsid w:val="009016D3"/>
    <w:rsid w:val="0090305C"/>
    <w:rsid w:val="009127A9"/>
    <w:rsid w:val="00914135"/>
    <w:rsid w:val="00936419"/>
    <w:rsid w:val="00941DD8"/>
    <w:rsid w:val="0095699B"/>
    <w:rsid w:val="0096210F"/>
    <w:rsid w:val="00965021"/>
    <w:rsid w:val="00976AC6"/>
    <w:rsid w:val="00986BA4"/>
    <w:rsid w:val="00991AD2"/>
    <w:rsid w:val="00993EBD"/>
    <w:rsid w:val="009A537F"/>
    <w:rsid w:val="009B3EB1"/>
    <w:rsid w:val="009B509B"/>
    <w:rsid w:val="009D1D60"/>
    <w:rsid w:val="009D237F"/>
    <w:rsid w:val="009D6593"/>
    <w:rsid w:val="009D71EF"/>
    <w:rsid w:val="009D743A"/>
    <w:rsid w:val="009F2C00"/>
    <w:rsid w:val="00A10990"/>
    <w:rsid w:val="00A3415D"/>
    <w:rsid w:val="00A36E16"/>
    <w:rsid w:val="00A46FDB"/>
    <w:rsid w:val="00A525EF"/>
    <w:rsid w:val="00A55811"/>
    <w:rsid w:val="00A67D6C"/>
    <w:rsid w:val="00A8379D"/>
    <w:rsid w:val="00A84080"/>
    <w:rsid w:val="00A90E23"/>
    <w:rsid w:val="00AA1A0B"/>
    <w:rsid w:val="00AB1205"/>
    <w:rsid w:val="00AB49D8"/>
    <w:rsid w:val="00AB4D1E"/>
    <w:rsid w:val="00AB603B"/>
    <w:rsid w:val="00AF0CE9"/>
    <w:rsid w:val="00AF5938"/>
    <w:rsid w:val="00B0104E"/>
    <w:rsid w:val="00B140F1"/>
    <w:rsid w:val="00B43689"/>
    <w:rsid w:val="00B51140"/>
    <w:rsid w:val="00B6278A"/>
    <w:rsid w:val="00B73A24"/>
    <w:rsid w:val="00B74F21"/>
    <w:rsid w:val="00B7581D"/>
    <w:rsid w:val="00B84923"/>
    <w:rsid w:val="00B8611F"/>
    <w:rsid w:val="00B8726E"/>
    <w:rsid w:val="00B91662"/>
    <w:rsid w:val="00BA0168"/>
    <w:rsid w:val="00BA2DF0"/>
    <w:rsid w:val="00BA36DB"/>
    <w:rsid w:val="00BA6D90"/>
    <w:rsid w:val="00BB67CE"/>
    <w:rsid w:val="00BC7796"/>
    <w:rsid w:val="00BD3F55"/>
    <w:rsid w:val="00BD75A9"/>
    <w:rsid w:val="00BD7874"/>
    <w:rsid w:val="00BE21F4"/>
    <w:rsid w:val="00C1150A"/>
    <w:rsid w:val="00C14AAF"/>
    <w:rsid w:val="00C17F1E"/>
    <w:rsid w:val="00C2039A"/>
    <w:rsid w:val="00C25F39"/>
    <w:rsid w:val="00C33D98"/>
    <w:rsid w:val="00C414E5"/>
    <w:rsid w:val="00C42A45"/>
    <w:rsid w:val="00C67F17"/>
    <w:rsid w:val="00C87243"/>
    <w:rsid w:val="00CB3738"/>
    <w:rsid w:val="00CC688E"/>
    <w:rsid w:val="00CD2116"/>
    <w:rsid w:val="00CD695D"/>
    <w:rsid w:val="00CE2E1B"/>
    <w:rsid w:val="00CE47A0"/>
    <w:rsid w:val="00CF0027"/>
    <w:rsid w:val="00D02EFB"/>
    <w:rsid w:val="00D10A3A"/>
    <w:rsid w:val="00D17CFF"/>
    <w:rsid w:val="00D32312"/>
    <w:rsid w:val="00D45708"/>
    <w:rsid w:val="00D46F8B"/>
    <w:rsid w:val="00D62FE8"/>
    <w:rsid w:val="00D64044"/>
    <w:rsid w:val="00D748A7"/>
    <w:rsid w:val="00D773C1"/>
    <w:rsid w:val="00DA0735"/>
    <w:rsid w:val="00DA38D7"/>
    <w:rsid w:val="00DA4744"/>
    <w:rsid w:val="00DC5B77"/>
    <w:rsid w:val="00DE6D9A"/>
    <w:rsid w:val="00DF12A5"/>
    <w:rsid w:val="00DF1590"/>
    <w:rsid w:val="00DF5A45"/>
    <w:rsid w:val="00E02371"/>
    <w:rsid w:val="00E10B28"/>
    <w:rsid w:val="00E12285"/>
    <w:rsid w:val="00E2179D"/>
    <w:rsid w:val="00E272B8"/>
    <w:rsid w:val="00E31C83"/>
    <w:rsid w:val="00E33498"/>
    <w:rsid w:val="00E33774"/>
    <w:rsid w:val="00E41420"/>
    <w:rsid w:val="00E4306E"/>
    <w:rsid w:val="00E54349"/>
    <w:rsid w:val="00E60030"/>
    <w:rsid w:val="00E60304"/>
    <w:rsid w:val="00E62C6C"/>
    <w:rsid w:val="00E666E4"/>
    <w:rsid w:val="00E71EA8"/>
    <w:rsid w:val="00E9104F"/>
    <w:rsid w:val="00E92BF8"/>
    <w:rsid w:val="00E955C2"/>
    <w:rsid w:val="00EA7A0F"/>
    <w:rsid w:val="00EB0DC0"/>
    <w:rsid w:val="00EC3F38"/>
    <w:rsid w:val="00EC3F9C"/>
    <w:rsid w:val="00EE64D1"/>
    <w:rsid w:val="00EF27E0"/>
    <w:rsid w:val="00F001CF"/>
    <w:rsid w:val="00F03408"/>
    <w:rsid w:val="00F07A88"/>
    <w:rsid w:val="00F209B8"/>
    <w:rsid w:val="00F243B6"/>
    <w:rsid w:val="00F34085"/>
    <w:rsid w:val="00F34935"/>
    <w:rsid w:val="00F4205C"/>
    <w:rsid w:val="00F42772"/>
    <w:rsid w:val="00F44345"/>
    <w:rsid w:val="00F464E4"/>
    <w:rsid w:val="00F46A52"/>
    <w:rsid w:val="00F477B3"/>
    <w:rsid w:val="00F5522C"/>
    <w:rsid w:val="00F5636D"/>
    <w:rsid w:val="00F571BA"/>
    <w:rsid w:val="00F57297"/>
    <w:rsid w:val="00FA118B"/>
    <w:rsid w:val="00FA3018"/>
    <w:rsid w:val="00FB22BF"/>
    <w:rsid w:val="00FB516F"/>
    <w:rsid w:val="00FB5794"/>
    <w:rsid w:val="00FB67E0"/>
    <w:rsid w:val="00FD5CD9"/>
    <w:rsid w:val="00FD7BAF"/>
    <w:rsid w:val="00FE08B1"/>
    <w:rsid w:val="00FE5781"/>
    <w:rsid w:val="00FF6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5594AD9"/>
  <w15:chartTrackingRefBased/>
  <w15:docId w15:val="{4EF886F5-4759-4E6E-BF0A-4654FD82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EB0DC0"/>
    <w:pPr>
      <w:numPr>
        <w:numId w:val="1"/>
      </w:numPr>
      <w:spacing w:after="0"/>
      <w:outlineLvl w:val="0"/>
    </w:pPr>
    <w:rPr>
      <w:b/>
    </w:rPr>
  </w:style>
  <w:style w:type="paragraph" w:styleId="Heading2">
    <w:name w:val="heading 2"/>
    <w:basedOn w:val="Heading1"/>
    <w:next w:val="Normal"/>
    <w:link w:val="Heading2Char"/>
    <w:uiPriority w:val="9"/>
    <w:unhideWhenUsed/>
    <w:qFormat/>
    <w:rsid w:val="00EB0DC0"/>
    <w:pPr>
      <w:numPr>
        <w:ilvl w:val="1"/>
      </w:numPr>
      <w:outlineLvl w:val="1"/>
    </w:pPr>
    <w:rPr>
      <w:b w:val="0"/>
    </w:rPr>
  </w:style>
  <w:style w:type="paragraph" w:styleId="Heading3">
    <w:name w:val="heading 3"/>
    <w:basedOn w:val="Normal"/>
    <w:next w:val="Normal"/>
    <w:link w:val="Heading3Char"/>
    <w:uiPriority w:val="9"/>
    <w:semiHidden/>
    <w:unhideWhenUsed/>
    <w:qFormat/>
    <w:rsid w:val="006D6E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A9E"/>
  </w:style>
  <w:style w:type="paragraph" w:styleId="Footer">
    <w:name w:val="footer"/>
    <w:basedOn w:val="Normal"/>
    <w:link w:val="FooterChar"/>
    <w:uiPriority w:val="99"/>
    <w:unhideWhenUsed/>
    <w:rsid w:val="00363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A9E"/>
  </w:style>
  <w:style w:type="paragraph" w:styleId="ListParagraph">
    <w:name w:val="List Paragraph"/>
    <w:basedOn w:val="Normal"/>
    <w:uiPriority w:val="34"/>
    <w:qFormat/>
    <w:rsid w:val="00363A9E"/>
    <w:pPr>
      <w:ind w:left="720"/>
      <w:contextualSpacing/>
    </w:pPr>
  </w:style>
  <w:style w:type="character" w:customStyle="1" w:styleId="Heading1Char">
    <w:name w:val="Heading 1 Char"/>
    <w:basedOn w:val="DefaultParagraphFont"/>
    <w:link w:val="Heading1"/>
    <w:uiPriority w:val="9"/>
    <w:rsid w:val="00EB0DC0"/>
    <w:rPr>
      <w:b/>
    </w:rPr>
  </w:style>
  <w:style w:type="character" w:customStyle="1" w:styleId="Heading2Char">
    <w:name w:val="Heading 2 Char"/>
    <w:basedOn w:val="DefaultParagraphFont"/>
    <w:link w:val="Heading2"/>
    <w:uiPriority w:val="9"/>
    <w:rsid w:val="00EB0DC0"/>
  </w:style>
  <w:style w:type="character" w:customStyle="1" w:styleId="Heading3Char">
    <w:name w:val="Heading 3 Char"/>
    <w:basedOn w:val="DefaultParagraphFont"/>
    <w:link w:val="Heading3"/>
    <w:uiPriority w:val="9"/>
    <w:semiHidden/>
    <w:rsid w:val="006D6E60"/>
    <w:rPr>
      <w:rFonts w:asciiTheme="majorHAnsi" w:eastAsiaTheme="majorEastAsia" w:hAnsiTheme="majorHAnsi" w:cstheme="majorBidi"/>
      <w:color w:val="1F4D78" w:themeColor="accent1" w:themeShade="7F"/>
      <w:sz w:val="24"/>
      <w:szCs w:val="24"/>
    </w:rPr>
  </w:style>
  <w:style w:type="character" w:styleId="Hyperlink">
    <w:name w:val="Hyperlink"/>
    <w:uiPriority w:val="99"/>
    <w:unhideWhenUsed/>
    <w:qFormat/>
    <w:rsid w:val="006D6E60"/>
    <w:rPr>
      <w:color w:val="0072CC"/>
      <w:u w:val="single"/>
    </w:rPr>
  </w:style>
  <w:style w:type="paragraph" w:customStyle="1" w:styleId="1bodycopy10pt">
    <w:name w:val="1 body copy 10pt"/>
    <w:basedOn w:val="Normal"/>
    <w:link w:val="1bodycopy10ptChar"/>
    <w:qFormat/>
    <w:rsid w:val="006D6E60"/>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6D6E60"/>
    <w:pPr>
      <w:numPr>
        <w:numId w:val="6"/>
      </w:numPr>
      <w:spacing w:after="120" w:line="240" w:lineRule="auto"/>
    </w:pPr>
    <w:rPr>
      <w:rFonts w:ascii="Arial" w:eastAsia="MS Mincho" w:hAnsi="Arial" w:cs="Arial"/>
      <w:sz w:val="20"/>
      <w:szCs w:val="20"/>
      <w:lang w:val="en-US"/>
    </w:rPr>
  </w:style>
  <w:style w:type="paragraph" w:customStyle="1" w:styleId="9Secondbullet">
    <w:name w:val="9 Second bullet"/>
    <w:basedOn w:val="1bodycopy10pt"/>
    <w:rsid w:val="006D6E60"/>
    <w:pPr>
      <w:numPr>
        <w:numId w:val="5"/>
      </w:numPr>
      <w:tabs>
        <w:tab w:val="num" w:pos="360"/>
      </w:tabs>
      <w:ind w:left="0" w:right="567" w:firstLine="0"/>
    </w:pPr>
  </w:style>
  <w:style w:type="character" w:customStyle="1" w:styleId="1bodycopy10ptChar">
    <w:name w:val="1 body copy 10pt Char"/>
    <w:link w:val="1bodycopy10pt"/>
    <w:rsid w:val="006D6E60"/>
    <w:rPr>
      <w:rFonts w:ascii="Arial" w:eastAsia="MS Mincho" w:hAnsi="Arial" w:cs="Times New Roman"/>
      <w:sz w:val="20"/>
      <w:szCs w:val="24"/>
      <w:lang w:val="en-US"/>
    </w:rPr>
  </w:style>
  <w:style w:type="paragraph" w:customStyle="1" w:styleId="6Abstract">
    <w:name w:val="6 Abstract"/>
    <w:qFormat/>
    <w:rsid w:val="006D6E60"/>
    <w:pPr>
      <w:spacing w:after="240"/>
    </w:pPr>
    <w:rPr>
      <w:rFonts w:ascii="Arial" w:eastAsia="MS Mincho" w:hAnsi="Arial" w:cs="Times New Roman"/>
      <w:sz w:val="28"/>
      <w:szCs w:val="28"/>
      <w:lang w:val="en-US"/>
    </w:rPr>
  </w:style>
  <w:style w:type="paragraph" w:styleId="TOCHeading">
    <w:name w:val="TOC Heading"/>
    <w:basedOn w:val="Heading1"/>
    <w:next w:val="Normal"/>
    <w:uiPriority w:val="39"/>
    <w:unhideWhenUsed/>
    <w:rsid w:val="006D6E60"/>
    <w:pPr>
      <w:keepNext/>
      <w:keepLines/>
      <w:numPr>
        <w:numId w:val="0"/>
      </w:numPr>
      <w:spacing w:before="240"/>
      <w:contextualSpacing w:val="0"/>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806188"/>
    <w:pPr>
      <w:tabs>
        <w:tab w:val="right" w:leader="dot" w:pos="9736"/>
      </w:tabs>
      <w:spacing w:after="100" w:line="240" w:lineRule="auto"/>
    </w:pPr>
    <w:rPr>
      <w:rFonts w:ascii="Arial" w:eastAsia="MS Mincho" w:hAnsi="Arial" w:cs="Times New Roman"/>
      <w:sz w:val="20"/>
      <w:szCs w:val="24"/>
      <w:lang w:val="en-US"/>
    </w:rPr>
  </w:style>
  <w:style w:type="paragraph" w:customStyle="1" w:styleId="Bulletedcopylevel2">
    <w:name w:val="Bulleted copy level 2"/>
    <w:basedOn w:val="1bodycopy10pt"/>
    <w:qFormat/>
    <w:rsid w:val="006D6E60"/>
    <w:pPr>
      <w:numPr>
        <w:numId w:val="7"/>
      </w:numPr>
      <w:tabs>
        <w:tab w:val="num" w:pos="360"/>
      </w:tabs>
      <w:ind w:left="0" w:firstLine="0"/>
    </w:pPr>
  </w:style>
  <w:style w:type="paragraph" w:customStyle="1" w:styleId="Subhead2">
    <w:name w:val="Subhead 2"/>
    <w:basedOn w:val="1bodycopy10pt"/>
    <w:next w:val="1bodycopy10pt"/>
    <w:link w:val="Subhead2Char"/>
    <w:qFormat/>
    <w:rsid w:val="006D6E60"/>
    <w:pPr>
      <w:spacing w:before="240"/>
    </w:pPr>
    <w:rPr>
      <w:b/>
      <w:color w:val="12263F"/>
      <w:sz w:val="24"/>
    </w:rPr>
  </w:style>
  <w:style w:type="character" w:customStyle="1" w:styleId="Subhead2Char">
    <w:name w:val="Subhead 2 Char"/>
    <w:link w:val="Subhead2"/>
    <w:rsid w:val="006D6E60"/>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F44345"/>
    <w:pPr>
      <w:tabs>
        <w:tab w:val="right" w:leader="dot" w:pos="9736"/>
      </w:tabs>
      <w:spacing w:after="100" w:line="240" w:lineRule="auto"/>
    </w:pPr>
    <w:rPr>
      <w:rFonts w:ascii="Arial" w:eastAsia="MS Mincho" w:hAnsi="Arial" w:cs="Times New Roman"/>
      <w:sz w:val="20"/>
      <w:szCs w:val="24"/>
      <w:lang w:val="en-US"/>
    </w:rPr>
  </w:style>
  <w:style w:type="table" w:customStyle="1" w:styleId="TableGrid1">
    <w:name w:val="Table Grid1"/>
    <w:basedOn w:val="TableNormal"/>
    <w:next w:val="TableGrid"/>
    <w:uiPriority w:val="39"/>
    <w:rsid w:val="00DF15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7620"/>
    <w:rPr>
      <w:sz w:val="16"/>
      <w:szCs w:val="16"/>
    </w:rPr>
  </w:style>
  <w:style w:type="paragraph" w:styleId="CommentText">
    <w:name w:val="annotation text"/>
    <w:basedOn w:val="Normal"/>
    <w:link w:val="CommentTextChar"/>
    <w:uiPriority w:val="99"/>
    <w:semiHidden/>
    <w:unhideWhenUsed/>
    <w:rsid w:val="00777620"/>
    <w:pPr>
      <w:spacing w:line="240" w:lineRule="auto"/>
    </w:pPr>
    <w:rPr>
      <w:sz w:val="20"/>
      <w:szCs w:val="20"/>
    </w:rPr>
  </w:style>
  <w:style w:type="character" w:customStyle="1" w:styleId="CommentTextChar">
    <w:name w:val="Comment Text Char"/>
    <w:basedOn w:val="DefaultParagraphFont"/>
    <w:link w:val="CommentText"/>
    <w:uiPriority w:val="99"/>
    <w:semiHidden/>
    <w:rsid w:val="00777620"/>
    <w:rPr>
      <w:sz w:val="20"/>
      <w:szCs w:val="20"/>
    </w:rPr>
  </w:style>
  <w:style w:type="paragraph" w:styleId="CommentSubject">
    <w:name w:val="annotation subject"/>
    <w:basedOn w:val="CommentText"/>
    <w:next w:val="CommentText"/>
    <w:link w:val="CommentSubjectChar"/>
    <w:uiPriority w:val="99"/>
    <w:semiHidden/>
    <w:unhideWhenUsed/>
    <w:rsid w:val="00777620"/>
    <w:rPr>
      <w:b/>
      <w:bCs/>
    </w:rPr>
  </w:style>
  <w:style w:type="character" w:customStyle="1" w:styleId="CommentSubjectChar">
    <w:name w:val="Comment Subject Char"/>
    <w:basedOn w:val="CommentTextChar"/>
    <w:link w:val="CommentSubject"/>
    <w:uiPriority w:val="99"/>
    <w:semiHidden/>
    <w:rsid w:val="00777620"/>
    <w:rPr>
      <w:b/>
      <w:bCs/>
      <w:sz w:val="20"/>
      <w:szCs w:val="20"/>
    </w:rPr>
  </w:style>
  <w:style w:type="paragraph" w:styleId="Revision">
    <w:name w:val="Revision"/>
    <w:hidden/>
    <w:uiPriority w:val="99"/>
    <w:semiHidden/>
    <w:rsid w:val="003908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1325">
      <w:bodyDiv w:val="1"/>
      <w:marLeft w:val="0"/>
      <w:marRight w:val="0"/>
      <w:marTop w:val="0"/>
      <w:marBottom w:val="0"/>
      <w:divBdr>
        <w:top w:val="none" w:sz="0" w:space="0" w:color="auto"/>
        <w:left w:val="none" w:sz="0" w:space="0" w:color="auto"/>
        <w:bottom w:val="none" w:sz="0" w:space="0" w:color="auto"/>
        <w:right w:val="none" w:sz="0" w:space="0" w:color="auto"/>
      </w:divBdr>
    </w:div>
    <w:div w:id="1003553040">
      <w:bodyDiv w:val="1"/>
      <w:marLeft w:val="0"/>
      <w:marRight w:val="0"/>
      <w:marTop w:val="0"/>
      <w:marBottom w:val="0"/>
      <w:divBdr>
        <w:top w:val="none" w:sz="0" w:space="0" w:color="auto"/>
        <w:left w:val="none" w:sz="0" w:space="0" w:color="auto"/>
        <w:bottom w:val="none" w:sz="0" w:space="0" w:color="auto"/>
        <w:right w:val="none" w:sz="0" w:space="0" w:color="auto"/>
      </w:divBdr>
    </w:div>
    <w:div w:id="159647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DA1229-8A61-487C-BB31-AE883241C1E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46DE344A-C756-4B04-A28F-713BDE544067}">
      <dgm:prSet phldrT="[Text]"/>
      <dgm:spPr>
        <a:solidFill>
          <a:srgbClr val="00B050"/>
        </a:solidFill>
      </dgm:spPr>
      <dgm:t>
        <a:bodyPr/>
        <a:lstStyle/>
        <a:p>
          <a:r>
            <a:rPr lang="en-GB">
              <a:solidFill>
                <a:sysClr val="windowText" lastClr="000000"/>
              </a:solidFill>
            </a:rPr>
            <a:t>100%</a:t>
          </a:r>
        </a:p>
      </dgm:t>
    </dgm:pt>
    <dgm:pt modelId="{2C36012D-B8B9-4315-88E3-759F68BE862B}" type="parTrans" cxnId="{B4806859-B964-48A7-B357-42FA61379184}">
      <dgm:prSet/>
      <dgm:spPr/>
      <dgm:t>
        <a:bodyPr/>
        <a:lstStyle/>
        <a:p>
          <a:endParaRPr lang="en-GB"/>
        </a:p>
      </dgm:t>
    </dgm:pt>
    <dgm:pt modelId="{BA523F96-8D2B-4A53-ACE5-22015232C74B}" type="sibTrans" cxnId="{B4806859-B964-48A7-B357-42FA61379184}">
      <dgm:prSet/>
      <dgm:spPr/>
      <dgm:t>
        <a:bodyPr/>
        <a:lstStyle/>
        <a:p>
          <a:endParaRPr lang="en-GB"/>
        </a:p>
      </dgm:t>
    </dgm:pt>
    <dgm:pt modelId="{C0D684A3-6645-454E-A201-C4944217060B}">
      <dgm:prSet phldrT="[Text]" custT="1"/>
      <dgm:spPr/>
      <dgm:t>
        <a:bodyPr/>
        <a:lstStyle/>
        <a:p>
          <a:r>
            <a:rPr lang="en-GB" sz="800"/>
            <a:t>Outstanding (with no unauthorised attendance) 		Class Trophy for Best Attendance, Pizza Party, end of term trip</a:t>
          </a:r>
        </a:p>
      </dgm:t>
    </dgm:pt>
    <dgm:pt modelId="{4BCD2A57-704D-447F-ABED-3B630A5264F4}" type="parTrans" cxnId="{AB304497-2249-4CAD-BC8B-068B9D3D1654}">
      <dgm:prSet/>
      <dgm:spPr/>
      <dgm:t>
        <a:bodyPr/>
        <a:lstStyle/>
        <a:p>
          <a:endParaRPr lang="en-GB"/>
        </a:p>
      </dgm:t>
    </dgm:pt>
    <dgm:pt modelId="{6526E053-71AC-4B36-9B94-8EDB1D350F70}" type="sibTrans" cxnId="{AB304497-2249-4CAD-BC8B-068B9D3D1654}">
      <dgm:prSet/>
      <dgm:spPr/>
      <dgm:t>
        <a:bodyPr/>
        <a:lstStyle/>
        <a:p>
          <a:endParaRPr lang="en-GB"/>
        </a:p>
      </dgm:t>
    </dgm:pt>
    <dgm:pt modelId="{4C7D4C7A-0AAE-4BE3-89B5-A8A169974A65}">
      <dgm:prSet phldrT="[Text]" custT="1"/>
      <dgm:spPr/>
      <dgm:t>
        <a:bodyPr/>
        <a:lstStyle/>
        <a:p>
          <a:r>
            <a:rPr lang="en-GB" sz="800"/>
            <a:t>Children are accessing all learning opportunities		Positive discussions with children and parents</a:t>
          </a:r>
        </a:p>
      </dgm:t>
    </dgm:pt>
    <dgm:pt modelId="{2DEC8A00-1C3C-4E46-BA20-0B9C003367B4}" type="parTrans" cxnId="{ABD1A6CF-769D-432C-9329-3FF2C7CD889E}">
      <dgm:prSet/>
      <dgm:spPr/>
      <dgm:t>
        <a:bodyPr/>
        <a:lstStyle/>
        <a:p>
          <a:endParaRPr lang="en-GB"/>
        </a:p>
      </dgm:t>
    </dgm:pt>
    <dgm:pt modelId="{48D2C165-9862-443B-891C-4870CE544CF8}" type="sibTrans" cxnId="{ABD1A6CF-769D-432C-9329-3FF2C7CD889E}">
      <dgm:prSet/>
      <dgm:spPr/>
      <dgm:t>
        <a:bodyPr/>
        <a:lstStyle/>
        <a:p>
          <a:endParaRPr lang="en-GB"/>
        </a:p>
      </dgm:t>
    </dgm:pt>
    <dgm:pt modelId="{CE8D09C6-7FBF-4A11-8BEB-CEBB3AB650C4}">
      <dgm:prSet phldrT="[Text]"/>
      <dgm:spPr>
        <a:solidFill>
          <a:srgbClr val="92D050"/>
        </a:solidFill>
      </dgm:spPr>
      <dgm:t>
        <a:bodyPr/>
        <a:lstStyle/>
        <a:p>
          <a:r>
            <a:rPr lang="en-GB">
              <a:solidFill>
                <a:sysClr val="windowText" lastClr="000000"/>
              </a:solidFill>
            </a:rPr>
            <a:t>98.01-99.9%</a:t>
          </a:r>
        </a:p>
      </dgm:t>
    </dgm:pt>
    <dgm:pt modelId="{C3682580-EB07-40CD-B974-5875374BD667}" type="parTrans" cxnId="{3D691F59-B286-435F-949A-804CA5FA91B9}">
      <dgm:prSet/>
      <dgm:spPr/>
      <dgm:t>
        <a:bodyPr/>
        <a:lstStyle/>
        <a:p>
          <a:endParaRPr lang="en-GB"/>
        </a:p>
      </dgm:t>
    </dgm:pt>
    <dgm:pt modelId="{DB056440-CD97-4E73-B613-C18D47AF21E3}" type="sibTrans" cxnId="{3D691F59-B286-435F-949A-804CA5FA91B9}">
      <dgm:prSet/>
      <dgm:spPr/>
      <dgm:t>
        <a:bodyPr/>
        <a:lstStyle/>
        <a:p>
          <a:endParaRPr lang="en-GB"/>
        </a:p>
      </dgm:t>
    </dgm:pt>
    <dgm:pt modelId="{72B4C58D-93C9-4D8D-A1D8-8D1EF207E3AA}">
      <dgm:prSet phldrT="[Text]" custT="1"/>
      <dgm:spPr/>
      <dgm:t>
        <a:bodyPr/>
        <a:lstStyle/>
        <a:p>
          <a:r>
            <a:rPr lang="en-GB" sz="800"/>
            <a:t>Excellent (with no unuathorised attendance)		Class Trophy for Best Attendance	</a:t>
          </a:r>
        </a:p>
      </dgm:t>
    </dgm:pt>
    <dgm:pt modelId="{48971E90-AC8E-4446-9543-6BBDF8019571}" type="parTrans" cxnId="{BAA10CB6-F887-47E4-B256-7B039FDA5819}">
      <dgm:prSet/>
      <dgm:spPr/>
      <dgm:t>
        <a:bodyPr/>
        <a:lstStyle/>
        <a:p>
          <a:endParaRPr lang="en-GB"/>
        </a:p>
      </dgm:t>
    </dgm:pt>
    <dgm:pt modelId="{58A2F1C2-8DF2-4816-B20C-47090B17D7C7}" type="sibTrans" cxnId="{BAA10CB6-F887-47E4-B256-7B039FDA5819}">
      <dgm:prSet/>
      <dgm:spPr/>
      <dgm:t>
        <a:bodyPr/>
        <a:lstStyle/>
        <a:p>
          <a:endParaRPr lang="en-GB"/>
        </a:p>
      </dgm:t>
    </dgm:pt>
    <dgm:pt modelId="{D58FE149-9F75-422E-8F97-F6A0D21A1F59}">
      <dgm:prSet phldrT="[Text]"/>
      <dgm:spPr>
        <a:solidFill>
          <a:srgbClr val="FFFF00"/>
        </a:solidFill>
      </dgm:spPr>
      <dgm:t>
        <a:bodyPr/>
        <a:lstStyle/>
        <a:p>
          <a:r>
            <a:rPr lang="en-GB">
              <a:solidFill>
                <a:sysClr val="windowText" lastClr="000000"/>
              </a:solidFill>
            </a:rPr>
            <a:t>96.01-98%</a:t>
          </a:r>
        </a:p>
      </dgm:t>
    </dgm:pt>
    <dgm:pt modelId="{F95DC6FF-AAC8-4221-952D-68726EA9D607}" type="parTrans" cxnId="{A89AD687-D97C-4A0F-A8BC-27FAC230DFD6}">
      <dgm:prSet/>
      <dgm:spPr/>
      <dgm:t>
        <a:bodyPr/>
        <a:lstStyle/>
        <a:p>
          <a:endParaRPr lang="en-GB"/>
        </a:p>
      </dgm:t>
    </dgm:pt>
    <dgm:pt modelId="{56C6E550-EFA4-43F8-BA68-ADD721564AEB}" type="sibTrans" cxnId="{A89AD687-D97C-4A0F-A8BC-27FAC230DFD6}">
      <dgm:prSet/>
      <dgm:spPr/>
      <dgm:t>
        <a:bodyPr/>
        <a:lstStyle/>
        <a:p>
          <a:endParaRPr lang="en-GB"/>
        </a:p>
      </dgm:t>
    </dgm:pt>
    <dgm:pt modelId="{214CBB4C-A08A-44DD-A62F-36137BCB7BEC}">
      <dgm:prSet phldrT="[Text]" custT="1"/>
      <dgm:spPr/>
      <dgm:t>
        <a:bodyPr/>
        <a:lstStyle/>
        <a:p>
          <a:r>
            <a:rPr lang="en-GB" sz="800"/>
            <a:t>Good ( with no unauthorised attendance			Positive encourgement to improve attendance</a:t>
          </a:r>
        </a:p>
      </dgm:t>
    </dgm:pt>
    <dgm:pt modelId="{A9D8CD9E-8218-45C8-AA15-107DD72633F6}" type="parTrans" cxnId="{44E09EA9-0FA9-4B4B-84D6-A721A5CFE29E}">
      <dgm:prSet/>
      <dgm:spPr/>
      <dgm:t>
        <a:bodyPr/>
        <a:lstStyle/>
        <a:p>
          <a:endParaRPr lang="en-GB"/>
        </a:p>
      </dgm:t>
    </dgm:pt>
    <dgm:pt modelId="{C35A54B5-DB05-44F4-92D0-4640FFAA976F}" type="sibTrans" cxnId="{44E09EA9-0FA9-4B4B-84D6-A721A5CFE29E}">
      <dgm:prSet/>
      <dgm:spPr/>
      <dgm:t>
        <a:bodyPr/>
        <a:lstStyle/>
        <a:p>
          <a:endParaRPr lang="en-GB"/>
        </a:p>
      </dgm:t>
    </dgm:pt>
    <dgm:pt modelId="{0C9A432E-52C8-401A-BAEE-DCEF808071C5}">
      <dgm:prSet phldrT="[Text]" custT="1"/>
      <dgm:spPr/>
      <dgm:t>
        <a:bodyPr/>
        <a:lstStyle/>
        <a:p>
          <a:r>
            <a:rPr lang="en-GB" sz="800"/>
            <a:t>Very few learning opportunities missed			</a:t>
          </a:r>
          <a:endParaRPr lang="en-GB" sz="800">
            <a:highlight>
              <a:srgbClr val="FFFF00"/>
            </a:highlight>
          </a:endParaRPr>
        </a:p>
      </dgm:t>
    </dgm:pt>
    <dgm:pt modelId="{1DEA0673-192F-4A95-AE0A-00C26A99FBCF}" type="parTrans" cxnId="{7B45E977-8060-4C3F-9F60-1B3E5632001B}">
      <dgm:prSet/>
      <dgm:spPr/>
      <dgm:t>
        <a:bodyPr/>
        <a:lstStyle/>
        <a:p>
          <a:endParaRPr lang="en-GB"/>
        </a:p>
      </dgm:t>
    </dgm:pt>
    <dgm:pt modelId="{1006430B-D5BD-4DE2-AF05-44359C6EC50A}" type="sibTrans" cxnId="{7B45E977-8060-4C3F-9F60-1B3E5632001B}">
      <dgm:prSet/>
      <dgm:spPr/>
      <dgm:t>
        <a:bodyPr/>
        <a:lstStyle/>
        <a:p>
          <a:endParaRPr lang="en-GB"/>
        </a:p>
      </dgm:t>
    </dgm:pt>
    <dgm:pt modelId="{8816AAE8-11D8-4339-9980-C9A230E6C1C4}">
      <dgm:prSet phldrT="[Text]"/>
      <dgm:spPr>
        <a:solidFill>
          <a:srgbClr val="FFC000"/>
        </a:solidFill>
      </dgm:spPr>
      <dgm:t>
        <a:bodyPr/>
        <a:lstStyle/>
        <a:p>
          <a:r>
            <a:rPr lang="en-GB">
              <a:solidFill>
                <a:sysClr val="windowText" lastClr="000000"/>
              </a:solidFill>
            </a:rPr>
            <a:t>95.09-90% </a:t>
          </a:r>
        </a:p>
      </dgm:t>
    </dgm:pt>
    <dgm:pt modelId="{27F51960-F9BC-4D87-9EB8-629868E783FA}" type="parTrans" cxnId="{546A8A5D-6643-4E60-8B64-11BD5374E28D}">
      <dgm:prSet/>
      <dgm:spPr/>
      <dgm:t>
        <a:bodyPr/>
        <a:lstStyle/>
        <a:p>
          <a:endParaRPr lang="en-GB"/>
        </a:p>
      </dgm:t>
    </dgm:pt>
    <dgm:pt modelId="{4881BDC6-7522-41D3-BBE7-1F9460434CA4}" type="sibTrans" cxnId="{546A8A5D-6643-4E60-8B64-11BD5374E28D}">
      <dgm:prSet/>
      <dgm:spPr/>
      <dgm:t>
        <a:bodyPr/>
        <a:lstStyle/>
        <a:p>
          <a:endParaRPr lang="en-GB"/>
        </a:p>
      </dgm:t>
    </dgm:pt>
    <dgm:pt modelId="{15657618-09EA-42DD-9D68-D66E116BDD74}">
      <dgm:prSet phldrT="[Text]"/>
      <dgm:spPr>
        <a:solidFill>
          <a:srgbClr val="FF6600"/>
        </a:solidFill>
      </dgm:spPr>
      <dgm:t>
        <a:bodyPr/>
        <a:lstStyle/>
        <a:p>
          <a:r>
            <a:rPr lang="en-GB">
              <a:solidFill>
                <a:sysClr val="windowText" lastClr="000000"/>
              </a:solidFill>
            </a:rPr>
            <a:t>90% and below</a:t>
          </a:r>
        </a:p>
      </dgm:t>
    </dgm:pt>
    <dgm:pt modelId="{3A2B365D-6EC1-4558-BD3F-8A07C5EB439D}" type="parTrans" cxnId="{C34AA2ED-68C0-44B4-931A-524A8599EE68}">
      <dgm:prSet/>
      <dgm:spPr/>
      <dgm:t>
        <a:bodyPr/>
        <a:lstStyle/>
        <a:p>
          <a:endParaRPr lang="en-GB"/>
        </a:p>
      </dgm:t>
    </dgm:pt>
    <dgm:pt modelId="{7429AA8D-EB4D-4FE6-AD5D-633F64E36E62}" type="sibTrans" cxnId="{C34AA2ED-68C0-44B4-931A-524A8599EE68}">
      <dgm:prSet/>
      <dgm:spPr/>
      <dgm:t>
        <a:bodyPr/>
        <a:lstStyle/>
        <a:p>
          <a:endParaRPr lang="en-GB"/>
        </a:p>
      </dgm:t>
    </dgm:pt>
    <dgm:pt modelId="{78A69B8D-8600-4A17-A828-07F07689328E}">
      <dgm:prSet phldrT="[Text]" custT="1"/>
      <dgm:spPr/>
      <dgm:t>
        <a:bodyPr/>
        <a:lstStyle/>
        <a:p>
          <a:r>
            <a:rPr lang="en-GB" sz="800"/>
            <a:t> Persistent absentee					Consider referral to EWS/ added to Vulnerbale Pupils List/</a:t>
          </a:r>
        </a:p>
      </dgm:t>
    </dgm:pt>
    <dgm:pt modelId="{D0CDDA90-834D-4B23-874C-19FF5A45074E}" type="parTrans" cxnId="{6DE73793-FFC1-4F5F-9B85-0B2B3BD71994}">
      <dgm:prSet/>
      <dgm:spPr/>
      <dgm:t>
        <a:bodyPr/>
        <a:lstStyle/>
        <a:p>
          <a:endParaRPr lang="en-GB"/>
        </a:p>
      </dgm:t>
    </dgm:pt>
    <dgm:pt modelId="{7A6178A6-2451-4031-974E-A1133D9B9F6A}" type="sibTrans" cxnId="{6DE73793-FFC1-4F5F-9B85-0B2B3BD71994}">
      <dgm:prSet/>
      <dgm:spPr/>
      <dgm:t>
        <a:bodyPr/>
        <a:lstStyle/>
        <a:p>
          <a:endParaRPr lang="en-GB"/>
        </a:p>
      </dgm:t>
    </dgm:pt>
    <dgm:pt modelId="{319991DA-9428-40D3-AEDA-4C27F84B9584}">
      <dgm:prSet phldrT="[Text]" custT="1"/>
      <dgm:spPr/>
      <dgm:t>
        <a:bodyPr/>
        <a:lstStyle/>
        <a:p>
          <a:r>
            <a:rPr lang="en-GB" sz="800"/>
            <a:t>Extreme risk of underachievement 			letters to parents/refer to family support worker/home visists/</a:t>
          </a:r>
        </a:p>
      </dgm:t>
    </dgm:pt>
    <dgm:pt modelId="{3C5C6163-0882-4048-8FB4-9CE290DDCC2A}" type="parTrans" cxnId="{6679F713-BBFD-4EF3-8D5E-A104F711C567}">
      <dgm:prSet/>
      <dgm:spPr/>
      <dgm:t>
        <a:bodyPr/>
        <a:lstStyle/>
        <a:p>
          <a:endParaRPr lang="en-GB"/>
        </a:p>
      </dgm:t>
    </dgm:pt>
    <dgm:pt modelId="{4D49BF41-8C7B-49B9-BFB2-D376D3ACED65}" type="sibTrans" cxnId="{6679F713-BBFD-4EF3-8D5E-A104F711C567}">
      <dgm:prSet/>
      <dgm:spPr/>
      <dgm:t>
        <a:bodyPr/>
        <a:lstStyle/>
        <a:p>
          <a:endParaRPr lang="en-GB"/>
        </a:p>
      </dgm:t>
    </dgm:pt>
    <dgm:pt modelId="{8464DFFB-73DE-4550-BD25-D3E73F92192F}">
      <dgm:prSet phldrT="[Text]" custT="1"/>
      <dgm:spPr/>
      <dgm:t>
        <a:bodyPr/>
        <a:lstStyle/>
        <a:p>
          <a:r>
            <a:rPr lang="en-GB" sz="800"/>
            <a:t>Minimal Learning opportunities missed			Positive discussions with children and parents</a:t>
          </a:r>
        </a:p>
      </dgm:t>
    </dgm:pt>
    <dgm:pt modelId="{AEFA417C-5E4C-4EB0-963F-7FE1AD48A552}" type="parTrans" cxnId="{E8336359-CFFC-42E9-9891-F2D28FC417D0}">
      <dgm:prSet/>
      <dgm:spPr/>
      <dgm:t>
        <a:bodyPr/>
        <a:lstStyle/>
        <a:p>
          <a:endParaRPr lang="en-GB"/>
        </a:p>
      </dgm:t>
    </dgm:pt>
    <dgm:pt modelId="{9278A968-F9B7-4162-BDF4-5354E8C309F5}" type="sibTrans" cxnId="{E8336359-CFFC-42E9-9891-F2D28FC417D0}">
      <dgm:prSet/>
      <dgm:spPr/>
      <dgm:t>
        <a:bodyPr/>
        <a:lstStyle/>
        <a:p>
          <a:endParaRPr lang="en-GB"/>
        </a:p>
      </dgm:t>
    </dgm:pt>
    <dgm:pt modelId="{4484AC5E-69DC-41A1-B99E-F729233F4B60}">
      <dgm:prSet phldrT="[Text]"/>
      <dgm:spPr>
        <a:solidFill>
          <a:srgbClr val="FF0000"/>
        </a:solidFill>
      </dgm:spPr>
      <dgm:t>
        <a:bodyPr/>
        <a:lstStyle/>
        <a:p>
          <a:r>
            <a:rPr lang="en-GB">
              <a:solidFill>
                <a:sysClr val="windowText" lastClr="000000"/>
              </a:solidFill>
            </a:rPr>
            <a:t>50% and below </a:t>
          </a:r>
        </a:p>
      </dgm:t>
    </dgm:pt>
    <dgm:pt modelId="{6295C467-8418-4D7C-99C8-05A65E037AC2}" type="parTrans" cxnId="{55397323-C269-4319-89C4-A4EA0F628663}">
      <dgm:prSet/>
      <dgm:spPr/>
      <dgm:t>
        <a:bodyPr/>
        <a:lstStyle/>
        <a:p>
          <a:endParaRPr lang="en-GB"/>
        </a:p>
      </dgm:t>
    </dgm:pt>
    <dgm:pt modelId="{A901F1F4-80F4-4B67-B133-7E2C22516ED2}" type="sibTrans" cxnId="{55397323-C269-4319-89C4-A4EA0F628663}">
      <dgm:prSet/>
      <dgm:spPr/>
      <dgm:t>
        <a:bodyPr/>
        <a:lstStyle/>
        <a:p>
          <a:endParaRPr lang="en-GB"/>
        </a:p>
      </dgm:t>
    </dgm:pt>
    <dgm:pt modelId="{865B2451-0E60-4EEA-91AE-F0417BC54D28}">
      <dgm:prSet phldrT="[Text]" custT="1"/>
      <dgm:spPr/>
      <dgm:t>
        <a:bodyPr/>
        <a:lstStyle/>
        <a:p>
          <a:r>
            <a:rPr lang="en-GB" sz="800"/>
            <a:t>Concern/ requires improvement				Monitoring from attendance team/inform parents/parent meeting/</a:t>
          </a:r>
        </a:p>
      </dgm:t>
    </dgm:pt>
    <dgm:pt modelId="{4439F4B0-EA7D-4F5C-81D3-9CAF0D5E46EF}" type="sibTrans" cxnId="{F39548DB-827A-4E8B-ABAA-AA5DB81C2FBD}">
      <dgm:prSet/>
      <dgm:spPr/>
      <dgm:t>
        <a:bodyPr/>
        <a:lstStyle/>
        <a:p>
          <a:endParaRPr lang="en-GB"/>
        </a:p>
      </dgm:t>
    </dgm:pt>
    <dgm:pt modelId="{0AE91A7F-4356-42BD-A4BE-C59536DF813F}" type="parTrans" cxnId="{F39548DB-827A-4E8B-ABAA-AA5DB81C2FBD}">
      <dgm:prSet/>
      <dgm:spPr/>
      <dgm:t>
        <a:bodyPr/>
        <a:lstStyle/>
        <a:p>
          <a:endParaRPr lang="en-GB"/>
        </a:p>
      </dgm:t>
    </dgm:pt>
    <dgm:pt modelId="{CBEB1414-EA82-4041-97DD-3296E4256A2B}">
      <dgm:prSet phldrT="[Text]" custT="1"/>
      <dgm:spPr/>
      <dgm:t>
        <a:bodyPr/>
        <a:lstStyle/>
        <a:p>
          <a:r>
            <a:rPr lang="en-GB" sz="800"/>
            <a:t>Up to 19 school days missed in an academic year 		teacher monitoring on class tracker /concern letter</a:t>
          </a:r>
        </a:p>
      </dgm:t>
    </dgm:pt>
    <dgm:pt modelId="{AFD42A97-B02A-4CE6-8BE2-C746B27D6BEB}" type="sibTrans" cxnId="{5324A24E-C032-4F8B-9E8E-24332C622AA5}">
      <dgm:prSet/>
      <dgm:spPr/>
      <dgm:t>
        <a:bodyPr/>
        <a:lstStyle/>
        <a:p>
          <a:endParaRPr lang="en-GB"/>
        </a:p>
      </dgm:t>
    </dgm:pt>
    <dgm:pt modelId="{7387EA5F-259F-46D3-B742-723484466BE3}" type="parTrans" cxnId="{5324A24E-C032-4F8B-9E8E-24332C622AA5}">
      <dgm:prSet/>
      <dgm:spPr/>
      <dgm:t>
        <a:bodyPr/>
        <a:lstStyle/>
        <a:p>
          <a:endParaRPr lang="en-GB"/>
        </a:p>
      </dgm:t>
    </dgm:pt>
    <dgm:pt modelId="{8D81E4E2-CB23-47A4-AB6D-F40C7D70A2E4}">
      <dgm:prSet phldrT="[Text]" custT="1"/>
      <dgm:spPr/>
      <dgm:t>
        <a:bodyPr/>
        <a:lstStyle/>
        <a:p>
          <a:r>
            <a:rPr lang="en-GB" sz="800"/>
            <a:t>Risk of under achievement 				refer to family support worker/class 	</a:t>
          </a:r>
        </a:p>
      </dgm:t>
    </dgm:pt>
    <dgm:pt modelId="{BB3F8DF1-F1D8-47B3-BB63-084C78DFA53B}" type="parTrans" cxnId="{F642B57F-5738-4D73-9E3D-193BE706F0A3}">
      <dgm:prSet/>
      <dgm:spPr/>
      <dgm:t>
        <a:bodyPr/>
        <a:lstStyle/>
        <a:p>
          <a:endParaRPr lang="en-GB"/>
        </a:p>
      </dgm:t>
    </dgm:pt>
    <dgm:pt modelId="{9BBA1DD4-64FE-40B0-BBCB-A62B8178139A}" type="sibTrans" cxnId="{F642B57F-5738-4D73-9E3D-193BE706F0A3}">
      <dgm:prSet/>
      <dgm:spPr/>
      <dgm:t>
        <a:bodyPr/>
        <a:lstStyle/>
        <a:p>
          <a:endParaRPr lang="en-GB"/>
        </a:p>
      </dgm:t>
    </dgm:pt>
    <dgm:pt modelId="{AF918B3B-B8B8-4124-A42D-75EC3C4C0D90}">
      <dgm:prSet custT="1"/>
      <dgm:spPr/>
      <dgm:t>
        <a:bodyPr/>
        <a:lstStyle/>
        <a:p>
          <a:r>
            <a:rPr lang="en-GB" sz="800"/>
            <a:t>Severely Absent 					Escalation / put in place attendance contract/ formalising of </a:t>
          </a:r>
        </a:p>
      </dgm:t>
    </dgm:pt>
    <dgm:pt modelId="{606E86E0-9942-4953-84CA-CABADD379304}" type="sibTrans" cxnId="{0EE72AA9-0ACC-4F9E-8779-86635C364AC6}">
      <dgm:prSet/>
      <dgm:spPr/>
      <dgm:t>
        <a:bodyPr/>
        <a:lstStyle/>
        <a:p>
          <a:endParaRPr lang="en-GB"/>
        </a:p>
      </dgm:t>
    </dgm:pt>
    <dgm:pt modelId="{B1F6EFFB-3E94-456D-A62E-F1E6899C9E2F}" type="parTrans" cxnId="{0EE72AA9-0ACC-4F9E-8779-86635C364AC6}">
      <dgm:prSet/>
      <dgm:spPr/>
      <dgm:t>
        <a:bodyPr/>
        <a:lstStyle/>
        <a:p>
          <a:endParaRPr lang="en-GB"/>
        </a:p>
      </dgm:t>
    </dgm:pt>
    <dgm:pt modelId="{E32072B2-AB2F-43D6-A44A-0C5F5453C8D8}">
      <dgm:prSet custT="1"/>
      <dgm:spPr/>
      <dgm:t>
        <a:bodyPr/>
        <a:lstStyle/>
        <a:p>
          <a:r>
            <a:rPr lang="en-GB" sz="800"/>
            <a:t>Critical risk of underachievement 			support from EWS /Regular home visists/added to Vulnerbale 							Pupils List - DSL meetings</a:t>
          </a:r>
        </a:p>
      </dgm:t>
    </dgm:pt>
    <dgm:pt modelId="{237EDD9B-971C-4131-AB1C-83E5F23344EC}" type="sibTrans" cxnId="{56885C6E-0B90-41ED-A3D3-BF2987C798F5}">
      <dgm:prSet/>
      <dgm:spPr/>
      <dgm:t>
        <a:bodyPr/>
        <a:lstStyle/>
        <a:p>
          <a:endParaRPr lang="en-GB"/>
        </a:p>
      </dgm:t>
    </dgm:pt>
    <dgm:pt modelId="{D218368F-C6CA-460F-BF22-F916B61A7E02}" type="parTrans" cxnId="{56885C6E-0B90-41ED-A3D3-BF2987C798F5}">
      <dgm:prSet/>
      <dgm:spPr/>
      <dgm:t>
        <a:bodyPr/>
        <a:lstStyle/>
        <a:p>
          <a:endParaRPr lang="en-GB"/>
        </a:p>
      </dgm:t>
    </dgm:pt>
    <dgm:pt modelId="{1E605A91-26C1-4F57-B34F-ABAC3331A230}">
      <dgm:prSet phldrT="[Text]" custT="1"/>
      <dgm:spPr/>
      <dgm:t>
        <a:bodyPr/>
        <a:lstStyle/>
        <a:p>
          <a:r>
            <a:rPr lang="en-GB" sz="800"/>
            <a:t>More than 19 school days missed in the academic year		</a:t>
          </a:r>
        </a:p>
      </dgm:t>
    </dgm:pt>
    <dgm:pt modelId="{E470A71F-D01E-43C8-A0DF-FC99D2746A19}" type="parTrans" cxnId="{67E4E7E9-367E-4F89-BD8B-AEB16DAADE85}">
      <dgm:prSet/>
      <dgm:spPr/>
      <dgm:t>
        <a:bodyPr/>
        <a:lstStyle/>
        <a:p>
          <a:endParaRPr lang="en-GB"/>
        </a:p>
      </dgm:t>
    </dgm:pt>
    <dgm:pt modelId="{1FDF70D3-D38B-43C7-8838-8520CA97B8FA}" type="sibTrans" cxnId="{67E4E7E9-367E-4F89-BD8B-AEB16DAADE85}">
      <dgm:prSet/>
      <dgm:spPr/>
      <dgm:t>
        <a:bodyPr/>
        <a:lstStyle/>
        <a:p>
          <a:endParaRPr lang="en-GB"/>
        </a:p>
      </dgm:t>
    </dgm:pt>
    <dgm:pt modelId="{2F1EE2E2-37D7-402C-BA0C-4FA703579DE2}" type="pres">
      <dgm:prSet presAssocID="{21DA1229-8A61-487C-BB31-AE883241C1EF}" presName="linearFlow" presStyleCnt="0">
        <dgm:presLayoutVars>
          <dgm:dir/>
          <dgm:animLvl val="lvl"/>
          <dgm:resizeHandles val="exact"/>
        </dgm:presLayoutVars>
      </dgm:prSet>
      <dgm:spPr/>
    </dgm:pt>
    <dgm:pt modelId="{AC5A667D-6855-427E-ABC9-956F2994724D}" type="pres">
      <dgm:prSet presAssocID="{46DE344A-C756-4B04-A28F-713BDE544067}" presName="composite" presStyleCnt="0"/>
      <dgm:spPr/>
    </dgm:pt>
    <dgm:pt modelId="{B53AB5A6-ED22-4E49-A4BA-5A1A238571E6}" type="pres">
      <dgm:prSet presAssocID="{46DE344A-C756-4B04-A28F-713BDE544067}" presName="parentText" presStyleLbl="alignNode1" presStyleIdx="0" presStyleCnt="6">
        <dgm:presLayoutVars>
          <dgm:chMax val="1"/>
          <dgm:bulletEnabled val="1"/>
        </dgm:presLayoutVars>
      </dgm:prSet>
      <dgm:spPr/>
    </dgm:pt>
    <dgm:pt modelId="{B39A0E25-DEA1-4A1D-9F74-C2F22B19F990}" type="pres">
      <dgm:prSet presAssocID="{46DE344A-C756-4B04-A28F-713BDE544067}" presName="descendantText" presStyleLbl="alignAcc1" presStyleIdx="0" presStyleCnt="6" custScaleY="103392">
        <dgm:presLayoutVars>
          <dgm:bulletEnabled val="1"/>
        </dgm:presLayoutVars>
      </dgm:prSet>
      <dgm:spPr/>
    </dgm:pt>
    <dgm:pt modelId="{7AAF3D58-5DC0-451B-AAC8-E7A4ABABFF84}" type="pres">
      <dgm:prSet presAssocID="{BA523F96-8D2B-4A53-ACE5-22015232C74B}" presName="sp" presStyleCnt="0"/>
      <dgm:spPr/>
    </dgm:pt>
    <dgm:pt modelId="{7DF25E3C-2B04-4E69-8438-9A6BE8D65BAD}" type="pres">
      <dgm:prSet presAssocID="{CE8D09C6-7FBF-4A11-8BEB-CEBB3AB650C4}" presName="composite" presStyleCnt="0"/>
      <dgm:spPr/>
    </dgm:pt>
    <dgm:pt modelId="{9C8433F0-C78A-4D37-876F-00BB96DE7FA2}" type="pres">
      <dgm:prSet presAssocID="{CE8D09C6-7FBF-4A11-8BEB-CEBB3AB650C4}" presName="parentText" presStyleLbl="alignNode1" presStyleIdx="1" presStyleCnt="6">
        <dgm:presLayoutVars>
          <dgm:chMax val="1"/>
          <dgm:bulletEnabled val="1"/>
        </dgm:presLayoutVars>
      </dgm:prSet>
      <dgm:spPr/>
    </dgm:pt>
    <dgm:pt modelId="{F5C5CAA6-48AA-44A1-9FE8-CBC75618625C}" type="pres">
      <dgm:prSet presAssocID="{CE8D09C6-7FBF-4A11-8BEB-CEBB3AB650C4}" presName="descendantText" presStyleLbl="alignAcc1" presStyleIdx="1" presStyleCnt="6">
        <dgm:presLayoutVars>
          <dgm:bulletEnabled val="1"/>
        </dgm:presLayoutVars>
      </dgm:prSet>
      <dgm:spPr/>
    </dgm:pt>
    <dgm:pt modelId="{0968BD89-B4E0-4FAE-AB0A-532456BCDEAD}" type="pres">
      <dgm:prSet presAssocID="{DB056440-CD97-4E73-B613-C18D47AF21E3}" presName="sp" presStyleCnt="0"/>
      <dgm:spPr/>
    </dgm:pt>
    <dgm:pt modelId="{1921021F-CE59-4921-96AC-F3690236C18A}" type="pres">
      <dgm:prSet presAssocID="{D58FE149-9F75-422E-8F97-F6A0D21A1F59}" presName="composite" presStyleCnt="0"/>
      <dgm:spPr/>
    </dgm:pt>
    <dgm:pt modelId="{5C67EB00-D0CB-4334-9F25-03ECD3046690}" type="pres">
      <dgm:prSet presAssocID="{D58FE149-9F75-422E-8F97-F6A0D21A1F59}" presName="parentText" presStyleLbl="alignNode1" presStyleIdx="2" presStyleCnt="6">
        <dgm:presLayoutVars>
          <dgm:chMax val="1"/>
          <dgm:bulletEnabled val="1"/>
        </dgm:presLayoutVars>
      </dgm:prSet>
      <dgm:spPr/>
    </dgm:pt>
    <dgm:pt modelId="{F57158F6-9C4C-4476-A394-23ECECE2200B}" type="pres">
      <dgm:prSet presAssocID="{D58FE149-9F75-422E-8F97-F6A0D21A1F59}" presName="descendantText" presStyleLbl="alignAcc1" presStyleIdx="2" presStyleCnt="6">
        <dgm:presLayoutVars>
          <dgm:bulletEnabled val="1"/>
        </dgm:presLayoutVars>
      </dgm:prSet>
      <dgm:spPr/>
    </dgm:pt>
    <dgm:pt modelId="{5CA74CEA-4DCC-43EC-B436-D4069AF60B6E}" type="pres">
      <dgm:prSet presAssocID="{56C6E550-EFA4-43F8-BA68-ADD721564AEB}" presName="sp" presStyleCnt="0"/>
      <dgm:spPr/>
    </dgm:pt>
    <dgm:pt modelId="{00404338-C240-4BA8-9C77-AF19A54E51CF}" type="pres">
      <dgm:prSet presAssocID="{8816AAE8-11D8-4339-9980-C9A230E6C1C4}" presName="composite" presStyleCnt="0"/>
      <dgm:spPr/>
    </dgm:pt>
    <dgm:pt modelId="{8CE700A5-2287-48E3-9C92-EE024F42F7FF}" type="pres">
      <dgm:prSet presAssocID="{8816AAE8-11D8-4339-9980-C9A230E6C1C4}" presName="parentText" presStyleLbl="alignNode1" presStyleIdx="3" presStyleCnt="6">
        <dgm:presLayoutVars>
          <dgm:chMax val="1"/>
          <dgm:bulletEnabled val="1"/>
        </dgm:presLayoutVars>
      </dgm:prSet>
      <dgm:spPr/>
    </dgm:pt>
    <dgm:pt modelId="{F1E054A7-2438-4623-9F31-F2E0788B0EAE}" type="pres">
      <dgm:prSet presAssocID="{8816AAE8-11D8-4339-9980-C9A230E6C1C4}" presName="descendantText" presStyleLbl="alignAcc1" presStyleIdx="3" presStyleCnt="6" custLinFactNeighborX="1655" custLinFactNeighborY="0">
        <dgm:presLayoutVars>
          <dgm:bulletEnabled val="1"/>
        </dgm:presLayoutVars>
      </dgm:prSet>
      <dgm:spPr/>
    </dgm:pt>
    <dgm:pt modelId="{35AE5847-D6EC-47BB-980C-D22E9390AF0E}" type="pres">
      <dgm:prSet presAssocID="{4881BDC6-7522-41D3-BBE7-1F9460434CA4}" presName="sp" presStyleCnt="0"/>
      <dgm:spPr/>
    </dgm:pt>
    <dgm:pt modelId="{577FCC49-1BE0-48F5-A91C-72BA89C42778}" type="pres">
      <dgm:prSet presAssocID="{15657618-09EA-42DD-9D68-D66E116BDD74}" presName="composite" presStyleCnt="0"/>
      <dgm:spPr/>
    </dgm:pt>
    <dgm:pt modelId="{8D648D27-F613-4997-AF41-B7B0BADFF9A5}" type="pres">
      <dgm:prSet presAssocID="{15657618-09EA-42DD-9D68-D66E116BDD74}" presName="parentText" presStyleLbl="alignNode1" presStyleIdx="4" presStyleCnt="6">
        <dgm:presLayoutVars>
          <dgm:chMax val="1"/>
          <dgm:bulletEnabled val="1"/>
        </dgm:presLayoutVars>
      </dgm:prSet>
      <dgm:spPr/>
    </dgm:pt>
    <dgm:pt modelId="{3B328D5B-D8E2-4C9A-8BCF-1400DDDBC23F}" type="pres">
      <dgm:prSet presAssocID="{15657618-09EA-42DD-9D68-D66E116BDD74}" presName="descendantText" presStyleLbl="alignAcc1" presStyleIdx="4" presStyleCnt="6">
        <dgm:presLayoutVars>
          <dgm:bulletEnabled val="1"/>
        </dgm:presLayoutVars>
      </dgm:prSet>
      <dgm:spPr/>
    </dgm:pt>
    <dgm:pt modelId="{0BD2C5B1-98FB-42B0-B204-873AB40BBAAA}" type="pres">
      <dgm:prSet presAssocID="{7429AA8D-EB4D-4FE6-AD5D-633F64E36E62}" presName="sp" presStyleCnt="0"/>
      <dgm:spPr/>
    </dgm:pt>
    <dgm:pt modelId="{DB21F67F-5AEB-4213-8E87-4A1A3D6FEDF6}" type="pres">
      <dgm:prSet presAssocID="{4484AC5E-69DC-41A1-B99E-F729233F4B60}" presName="composite" presStyleCnt="0"/>
      <dgm:spPr/>
    </dgm:pt>
    <dgm:pt modelId="{FAF431B6-AA6E-4836-8F42-04EB2C5D3C66}" type="pres">
      <dgm:prSet presAssocID="{4484AC5E-69DC-41A1-B99E-F729233F4B60}" presName="parentText" presStyleLbl="alignNode1" presStyleIdx="5" presStyleCnt="6">
        <dgm:presLayoutVars>
          <dgm:chMax val="1"/>
          <dgm:bulletEnabled val="1"/>
        </dgm:presLayoutVars>
      </dgm:prSet>
      <dgm:spPr/>
    </dgm:pt>
    <dgm:pt modelId="{3EE7B6ED-9594-4D8E-88C1-4A8A4037C191}" type="pres">
      <dgm:prSet presAssocID="{4484AC5E-69DC-41A1-B99E-F729233F4B60}" presName="descendantText" presStyleLbl="alignAcc1" presStyleIdx="5" presStyleCnt="6" custLinFactNeighborX="981" custLinFactNeighborY="-11015">
        <dgm:presLayoutVars>
          <dgm:bulletEnabled val="1"/>
        </dgm:presLayoutVars>
      </dgm:prSet>
      <dgm:spPr/>
    </dgm:pt>
  </dgm:ptLst>
  <dgm:cxnLst>
    <dgm:cxn modelId="{B449A203-EE4F-4912-9FC9-DE65260F21D8}" type="presOf" srcId="{865B2451-0E60-4EEA-91AE-F0417BC54D28}" destId="{F1E054A7-2438-4623-9F31-F2E0788B0EAE}" srcOrd="0" destOrd="0" presId="urn:microsoft.com/office/officeart/2005/8/layout/chevron2"/>
    <dgm:cxn modelId="{178F0007-9E4A-4B88-B526-EAB60CD31893}" type="presOf" srcId="{4484AC5E-69DC-41A1-B99E-F729233F4B60}" destId="{FAF431B6-AA6E-4836-8F42-04EB2C5D3C66}" srcOrd="0" destOrd="0" presId="urn:microsoft.com/office/officeart/2005/8/layout/chevron2"/>
    <dgm:cxn modelId="{6679F713-BBFD-4EF3-8D5E-A104F711C567}" srcId="{15657618-09EA-42DD-9D68-D66E116BDD74}" destId="{319991DA-9428-40D3-AEDA-4C27F84B9584}" srcOrd="1" destOrd="0" parTransId="{3C5C6163-0882-4048-8FB4-9CE290DDCC2A}" sibTransId="{4D49BF41-8C7B-49B9-BFB2-D376D3ACED65}"/>
    <dgm:cxn modelId="{55397323-C269-4319-89C4-A4EA0F628663}" srcId="{21DA1229-8A61-487C-BB31-AE883241C1EF}" destId="{4484AC5E-69DC-41A1-B99E-F729233F4B60}" srcOrd="5" destOrd="0" parTransId="{6295C467-8418-4D7C-99C8-05A65E037AC2}" sibTransId="{A901F1F4-80F4-4B67-B133-7E2C22516ED2}"/>
    <dgm:cxn modelId="{A6E0D324-304B-43C8-85C0-C042368B880E}" type="presOf" srcId="{4C7D4C7A-0AAE-4BE3-89B5-A8A169974A65}" destId="{B39A0E25-DEA1-4A1D-9F74-C2F22B19F990}" srcOrd="0" destOrd="1" presId="urn:microsoft.com/office/officeart/2005/8/layout/chevron2"/>
    <dgm:cxn modelId="{E0ACBE29-8602-4A98-B84E-C7F72838E5D8}" type="presOf" srcId="{78A69B8D-8600-4A17-A828-07F07689328E}" destId="{3B328D5B-D8E2-4C9A-8BCF-1400DDDBC23F}" srcOrd="0" destOrd="0" presId="urn:microsoft.com/office/officeart/2005/8/layout/chevron2"/>
    <dgm:cxn modelId="{ADA98A2B-C594-4341-AC3C-97C36BACBE14}" type="presOf" srcId="{CE8D09C6-7FBF-4A11-8BEB-CEBB3AB650C4}" destId="{9C8433F0-C78A-4D37-876F-00BB96DE7FA2}" srcOrd="0" destOrd="0" presId="urn:microsoft.com/office/officeart/2005/8/layout/chevron2"/>
    <dgm:cxn modelId="{2042F42C-D40E-4792-825E-9F6EFA74F3B7}" type="presOf" srcId="{AF918B3B-B8B8-4124-A42D-75EC3C4C0D90}" destId="{3EE7B6ED-9594-4D8E-88C1-4A8A4037C191}" srcOrd="0" destOrd="0" presId="urn:microsoft.com/office/officeart/2005/8/layout/chevron2"/>
    <dgm:cxn modelId="{B9A9CF33-9BBC-444E-8638-E4E2C3AA7BE6}" type="presOf" srcId="{8D81E4E2-CB23-47A4-AB6D-F40C7D70A2E4}" destId="{F1E054A7-2438-4623-9F31-F2E0788B0EAE}" srcOrd="0" destOrd="1" presId="urn:microsoft.com/office/officeart/2005/8/layout/chevron2"/>
    <dgm:cxn modelId="{CB65473C-C95B-4603-8EE4-63980B3E2303}" type="presOf" srcId="{15657618-09EA-42DD-9D68-D66E116BDD74}" destId="{8D648D27-F613-4997-AF41-B7B0BADFF9A5}" srcOrd="0" destOrd="0" presId="urn:microsoft.com/office/officeart/2005/8/layout/chevron2"/>
    <dgm:cxn modelId="{546A8A5D-6643-4E60-8B64-11BD5374E28D}" srcId="{21DA1229-8A61-487C-BB31-AE883241C1EF}" destId="{8816AAE8-11D8-4339-9980-C9A230E6C1C4}" srcOrd="3" destOrd="0" parTransId="{27F51960-F9BC-4D87-9EB8-629868E783FA}" sibTransId="{4881BDC6-7522-41D3-BBE7-1F9460434CA4}"/>
    <dgm:cxn modelId="{647B2B41-7377-4389-8B35-E8EBBF0CE30B}" type="presOf" srcId="{C0D684A3-6645-454E-A201-C4944217060B}" destId="{B39A0E25-DEA1-4A1D-9F74-C2F22B19F990}" srcOrd="0" destOrd="0" presId="urn:microsoft.com/office/officeart/2005/8/layout/chevron2"/>
    <dgm:cxn modelId="{042E5A64-D8A8-4346-A6F8-A1CE98FB0F82}" type="presOf" srcId="{214CBB4C-A08A-44DD-A62F-36137BCB7BEC}" destId="{F57158F6-9C4C-4476-A394-23ECECE2200B}" srcOrd="0" destOrd="0" presId="urn:microsoft.com/office/officeart/2005/8/layout/chevron2"/>
    <dgm:cxn modelId="{FABDF66A-94A4-43B4-9B93-2B8E5044ECC9}" type="presOf" srcId="{72B4C58D-93C9-4D8D-A1D8-8D1EF207E3AA}" destId="{F5C5CAA6-48AA-44A1-9FE8-CBC75618625C}" srcOrd="0" destOrd="0" presId="urn:microsoft.com/office/officeart/2005/8/layout/chevron2"/>
    <dgm:cxn modelId="{F1703A6C-7BC5-4212-A65E-BB76CDDB262A}" type="presOf" srcId="{E32072B2-AB2F-43D6-A44A-0C5F5453C8D8}" destId="{3EE7B6ED-9594-4D8E-88C1-4A8A4037C191}" srcOrd="0" destOrd="1" presId="urn:microsoft.com/office/officeart/2005/8/layout/chevron2"/>
    <dgm:cxn modelId="{56885C6E-0B90-41ED-A3D3-BF2987C798F5}" srcId="{4484AC5E-69DC-41A1-B99E-F729233F4B60}" destId="{E32072B2-AB2F-43D6-A44A-0C5F5453C8D8}" srcOrd="1" destOrd="0" parTransId="{D218368F-C6CA-460F-BF22-F916B61A7E02}" sibTransId="{237EDD9B-971C-4131-AB1C-83E5F23344EC}"/>
    <dgm:cxn modelId="{5324A24E-C032-4F8B-9E8E-24332C622AA5}" srcId="{8816AAE8-11D8-4339-9980-C9A230E6C1C4}" destId="{CBEB1414-EA82-4041-97DD-3296E4256A2B}" srcOrd="2" destOrd="0" parTransId="{7387EA5F-259F-46D3-B742-723484466BE3}" sibTransId="{AFD42A97-B02A-4CE6-8BE2-C746B27D6BEB}"/>
    <dgm:cxn modelId="{F6B46857-6C37-495E-AC0D-100ED03116D5}" type="presOf" srcId="{D58FE149-9F75-422E-8F97-F6A0D21A1F59}" destId="{5C67EB00-D0CB-4334-9F25-03ECD3046690}" srcOrd="0" destOrd="0" presId="urn:microsoft.com/office/officeart/2005/8/layout/chevron2"/>
    <dgm:cxn modelId="{7B45E977-8060-4C3F-9F60-1B3E5632001B}" srcId="{D58FE149-9F75-422E-8F97-F6A0D21A1F59}" destId="{0C9A432E-52C8-401A-BAEE-DCEF808071C5}" srcOrd="1" destOrd="0" parTransId="{1DEA0673-192F-4A95-AE0A-00C26A99FBCF}" sibTransId="{1006430B-D5BD-4DE2-AF05-44359C6EC50A}"/>
    <dgm:cxn modelId="{3D691F59-B286-435F-949A-804CA5FA91B9}" srcId="{21DA1229-8A61-487C-BB31-AE883241C1EF}" destId="{CE8D09C6-7FBF-4A11-8BEB-CEBB3AB650C4}" srcOrd="1" destOrd="0" parTransId="{C3682580-EB07-40CD-B974-5875374BD667}" sibTransId="{DB056440-CD97-4E73-B613-C18D47AF21E3}"/>
    <dgm:cxn modelId="{E8336359-CFFC-42E9-9891-F2D28FC417D0}" srcId="{CE8D09C6-7FBF-4A11-8BEB-CEBB3AB650C4}" destId="{8464DFFB-73DE-4550-BD25-D3E73F92192F}" srcOrd="1" destOrd="0" parTransId="{AEFA417C-5E4C-4EB0-963F-7FE1AD48A552}" sibTransId="{9278A968-F9B7-4162-BDF4-5354E8C309F5}"/>
    <dgm:cxn modelId="{B4806859-B964-48A7-B357-42FA61379184}" srcId="{21DA1229-8A61-487C-BB31-AE883241C1EF}" destId="{46DE344A-C756-4B04-A28F-713BDE544067}" srcOrd="0" destOrd="0" parTransId="{2C36012D-B8B9-4315-88E3-759F68BE862B}" sibTransId="{BA523F96-8D2B-4A53-ACE5-22015232C74B}"/>
    <dgm:cxn modelId="{F642B57F-5738-4D73-9E3D-193BE706F0A3}" srcId="{8816AAE8-11D8-4339-9980-C9A230E6C1C4}" destId="{8D81E4E2-CB23-47A4-AB6D-F40C7D70A2E4}" srcOrd="1" destOrd="0" parTransId="{BB3F8DF1-F1D8-47B3-BB63-084C78DFA53B}" sibTransId="{9BBA1DD4-64FE-40B0-BBCB-A62B8178139A}"/>
    <dgm:cxn modelId="{AE8F8D82-96A3-46A6-B230-D29DA334CF0A}" type="presOf" srcId="{21DA1229-8A61-487C-BB31-AE883241C1EF}" destId="{2F1EE2E2-37D7-402C-BA0C-4FA703579DE2}" srcOrd="0" destOrd="0" presId="urn:microsoft.com/office/officeart/2005/8/layout/chevron2"/>
    <dgm:cxn modelId="{A89AD687-D97C-4A0F-A8BC-27FAC230DFD6}" srcId="{21DA1229-8A61-487C-BB31-AE883241C1EF}" destId="{D58FE149-9F75-422E-8F97-F6A0D21A1F59}" srcOrd="2" destOrd="0" parTransId="{F95DC6FF-AAC8-4221-952D-68726EA9D607}" sibTransId="{56C6E550-EFA4-43F8-BA68-ADD721564AEB}"/>
    <dgm:cxn modelId="{98AE068F-6D32-415A-A3CD-B19999FC1942}" type="presOf" srcId="{1E605A91-26C1-4F57-B34F-ABAC3331A230}" destId="{3B328D5B-D8E2-4C9A-8BCF-1400DDDBC23F}" srcOrd="0" destOrd="2" presId="urn:microsoft.com/office/officeart/2005/8/layout/chevron2"/>
    <dgm:cxn modelId="{6DE73793-FFC1-4F5F-9B85-0B2B3BD71994}" srcId="{15657618-09EA-42DD-9D68-D66E116BDD74}" destId="{78A69B8D-8600-4A17-A828-07F07689328E}" srcOrd="0" destOrd="0" parTransId="{D0CDDA90-834D-4B23-874C-19FF5A45074E}" sibTransId="{7A6178A6-2451-4031-974E-A1133D9B9F6A}"/>
    <dgm:cxn modelId="{AB304497-2249-4CAD-BC8B-068B9D3D1654}" srcId="{46DE344A-C756-4B04-A28F-713BDE544067}" destId="{C0D684A3-6645-454E-A201-C4944217060B}" srcOrd="0" destOrd="0" parTransId="{4BCD2A57-704D-447F-ABED-3B630A5264F4}" sibTransId="{6526E053-71AC-4B36-9B94-8EDB1D350F70}"/>
    <dgm:cxn modelId="{0EE72AA9-0ACC-4F9E-8779-86635C364AC6}" srcId="{4484AC5E-69DC-41A1-B99E-F729233F4B60}" destId="{AF918B3B-B8B8-4124-A42D-75EC3C4C0D90}" srcOrd="0" destOrd="0" parTransId="{B1F6EFFB-3E94-456D-A62E-F1E6899C9E2F}" sibTransId="{606E86E0-9942-4953-84CA-CABADD379304}"/>
    <dgm:cxn modelId="{44E09EA9-0FA9-4B4B-84D6-A721A5CFE29E}" srcId="{D58FE149-9F75-422E-8F97-F6A0D21A1F59}" destId="{214CBB4C-A08A-44DD-A62F-36137BCB7BEC}" srcOrd="0" destOrd="0" parTransId="{A9D8CD9E-8218-45C8-AA15-107DD72633F6}" sibTransId="{C35A54B5-DB05-44F4-92D0-4640FFAA976F}"/>
    <dgm:cxn modelId="{BDBA9FAD-FAF4-4E50-A22A-B93517D7CE83}" type="presOf" srcId="{8816AAE8-11D8-4339-9980-C9A230E6C1C4}" destId="{8CE700A5-2287-48E3-9C92-EE024F42F7FF}" srcOrd="0" destOrd="0" presId="urn:microsoft.com/office/officeart/2005/8/layout/chevron2"/>
    <dgm:cxn modelId="{BAA10CB6-F887-47E4-B256-7B039FDA5819}" srcId="{CE8D09C6-7FBF-4A11-8BEB-CEBB3AB650C4}" destId="{72B4C58D-93C9-4D8D-A1D8-8D1EF207E3AA}" srcOrd="0" destOrd="0" parTransId="{48971E90-AC8E-4446-9543-6BBDF8019571}" sibTransId="{58A2F1C2-8DF2-4816-B20C-47090B17D7C7}"/>
    <dgm:cxn modelId="{80500ABA-4F42-4CC0-BCC0-650AB1AAD7BB}" type="presOf" srcId="{46DE344A-C756-4B04-A28F-713BDE544067}" destId="{B53AB5A6-ED22-4E49-A4BA-5A1A238571E6}" srcOrd="0" destOrd="0" presId="urn:microsoft.com/office/officeart/2005/8/layout/chevron2"/>
    <dgm:cxn modelId="{AD3334C2-08C5-4977-AF70-15B2363E95F9}" type="presOf" srcId="{CBEB1414-EA82-4041-97DD-3296E4256A2B}" destId="{F1E054A7-2438-4623-9F31-F2E0788B0EAE}" srcOrd="0" destOrd="2" presId="urn:microsoft.com/office/officeart/2005/8/layout/chevron2"/>
    <dgm:cxn modelId="{ABD1A6CF-769D-432C-9329-3FF2C7CD889E}" srcId="{46DE344A-C756-4B04-A28F-713BDE544067}" destId="{4C7D4C7A-0AAE-4BE3-89B5-A8A169974A65}" srcOrd="1" destOrd="0" parTransId="{2DEC8A00-1C3C-4E46-BA20-0B9C003367B4}" sibTransId="{48D2C165-9862-443B-891C-4870CE544CF8}"/>
    <dgm:cxn modelId="{7C1358D3-0F88-4A04-9FD3-2340221F21DD}" type="presOf" srcId="{8464DFFB-73DE-4550-BD25-D3E73F92192F}" destId="{F5C5CAA6-48AA-44A1-9FE8-CBC75618625C}" srcOrd="0" destOrd="1" presId="urn:microsoft.com/office/officeart/2005/8/layout/chevron2"/>
    <dgm:cxn modelId="{F39548DB-827A-4E8B-ABAA-AA5DB81C2FBD}" srcId="{8816AAE8-11D8-4339-9980-C9A230E6C1C4}" destId="{865B2451-0E60-4EEA-91AE-F0417BC54D28}" srcOrd="0" destOrd="0" parTransId="{0AE91A7F-4356-42BD-A4BE-C59536DF813F}" sibTransId="{4439F4B0-EA7D-4F5C-81D3-9CAF0D5E46EF}"/>
    <dgm:cxn modelId="{F0BCC7DE-440E-49FC-867B-7A71EC18017E}" type="presOf" srcId="{319991DA-9428-40D3-AEDA-4C27F84B9584}" destId="{3B328D5B-D8E2-4C9A-8BCF-1400DDDBC23F}" srcOrd="0" destOrd="1" presId="urn:microsoft.com/office/officeart/2005/8/layout/chevron2"/>
    <dgm:cxn modelId="{67E4E7E9-367E-4F89-BD8B-AEB16DAADE85}" srcId="{15657618-09EA-42DD-9D68-D66E116BDD74}" destId="{1E605A91-26C1-4F57-B34F-ABAC3331A230}" srcOrd="2" destOrd="0" parTransId="{E470A71F-D01E-43C8-A0DF-FC99D2746A19}" sibTransId="{1FDF70D3-D38B-43C7-8838-8520CA97B8FA}"/>
    <dgm:cxn modelId="{C34AA2ED-68C0-44B4-931A-524A8599EE68}" srcId="{21DA1229-8A61-487C-BB31-AE883241C1EF}" destId="{15657618-09EA-42DD-9D68-D66E116BDD74}" srcOrd="4" destOrd="0" parTransId="{3A2B365D-6EC1-4558-BD3F-8A07C5EB439D}" sibTransId="{7429AA8D-EB4D-4FE6-AD5D-633F64E36E62}"/>
    <dgm:cxn modelId="{A25D59FE-F60C-46BE-BD7E-0A8CC9DD527F}" type="presOf" srcId="{0C9A432E-52C8-401A-BAEE-DCEF808071C5}" destId="{F57158F6-9C4C-4476-A394-23ECECE2200B}" srcOrd="0" destOrd="1" presId="urn:microsoft.com/office/officeart/2005/8/layout/chevron2"/>
    <dgm:cxn modelId="{CDA1360F-5E01-4D2E-9B19-6B16721ECB74}" type="presParOf" srcId="{2F1EE2E2-37D7-402C-BA0C-4FA703579DE2}" destId="{AC5A667D-6855-427E-ABC9-956F2994724D}" srcOrd="0" destOrd="0" presId="urn:microsoft.com/office/officeart/2005/8/layout/chevron2"/>
    <dgm:cxn modelId="{7FD09FB2-F0F4-4B10-8F2C-135F27CCD1DC}" type="presParOf" srcId="{AC5A667D-6855-427E-ABC9-956F2994724D}" destId="{B53AB5A6-ED22-4E49-A4BA-5A1A238571E6}" srcOrd="0" destOrd="0" presId="urn:microsoft.com/office/officeart/2005/8/layout/chevron2"/>
    <dgm:cxn modelId="{18667FA4-7C6F-49B7-B28F-852DD00430C2}" type="presParOf" srcId="{AC5A667D-6855-427E-ABC9-956F2994724D}" destId="{B39A0E25-DEA1-4A1D-9F74-C2F22B19F990}" srcOrd="1" destOrd="0" presId="urn:microsoft.com/office/officeart/2005/8/layout/chevron2"/>
    <dgm:cxn modelId="{CB4D0A3A-BC36-4B9B-916B-E7DC672F01FC}" type="presParOf" srcId="{2F1EE2E2-37D7-402C-BA0C-4FA703579DE2}" destId="{7AAF3D58-5DC0-451B-AAC8-E7A4ABABFF84}" srcOrd="1" destOrd="0" presId="urn:microsoft.com/office/officeart/2005/8/layout/chevron2"/>
    <dgm:cxn modelId="{63E94247-69CA-418D-9C0D-428B8632E7D7}" type="presParOf" srcId="{2F1EE2E2-37D7-402C-BA0C-4FA703579DE2}" destId="{7DF25E3C-2B04-4E69-8438-9A6BE8D65BAD}" srcOrd="2" destOrd="0" presId="urn:microsoft.com/office/officeart/2005/8/layout/chevron2"/>
    <dgm:cxn modelId="{7F2B9EEA-B8FE-40ED-B2F2-C593286E4516}" type="presParOf" srcId="{7DF25E3C-2B04-4E69-8438-9A6BE8D65BAD}" destId="{9C8433F0-C78A-4D37-876F-00BB96DE7FA2}" srcOrd="0" destOrd="0" presId="urn:microsoft.com/office/officeart/2005/8/layout/chevron2"/>
    <dgm:cxn modelId="{19247D62-F55C-45D1-BC31-15641EDF8105}" type="presParOf" srcId="{7DF25E3C-2B04-4E69-8438-9A6BE8D65BAD}" destId="{F5C5CAA6-48AA-44A1-9FE8-CBC75618625C}" srcOrd="1" destOrd="0" presId="urn:microsoft.com/office/officeart/2005/8/layout/chevron2"/>
    <dgm:cxn modelId="{0FE2043F-A670-4148-A8FA-8BE8EB02C13D}" type="presParOf" srcId="{2F1EE2E2-37D7-402C-BA0C-4FA703579DE2}" destId="{0968BD89-B4E0-4FAE-AB0A-532456BCDEAD}" srcOrd="3" destOrd="0" presId="urn:microsoft.com/office/officeart/2005/8/layout/chevron2"/>
    <dgm:cxn modelId="{FC75C002-C606-4587-8DD4-08A19645D516}" type="presParOf" srcId="{2F1EE2E2-37D7-402C-BA0C-4FA703579DE2}" destId="{1921021F-CE59-4921-96AC-F3690236C18A}" srcOrd="4" destOrd="0" presId="urn:microsoft.com/office/officeart/2005/8/layout/chevron2"/>
    <dgm:cxn modelId="{64C3FA38-9895-4B0D-9199-DC6460998A1A}" type="presParOf" srcId="{1921021F-CE59-4921-96AC-F3690236C18A}" destId="{5C67EB00-D0CB-4334-9F25-03ECD3046690}" srcOrd="0" destOrd="0" presId="urn:microsoft.com/office/officeart/2005/8/layout/chevron2"/>
    <dgm:cxn modelId="{4F2C3DC2-765A-4E48-94D9-C34508B45707}" type="presParOf" srcId="{1921021F-CE59-4921-96AC-F3690236C18A}" destId="{F57158F6-9C4C-4476-A394-23ECECE2200B}" srcOrd="1" destOrd="0" presId="urn:microsoft.com/office/officeart/2005/8/layout/chevron2"/>
    <dgm:cxn modelId="{5A47D737-72E7-4878-B971-F382AB35B5AE}" type="presParOf" srcId="{2F1EE2E2-37D7-402C-BA0C-4FA703579DE2}" destId="{5CA74CEA-4DCC-43EC-B436-D4069AF60B6E}" srcOrd="5" destOrd="0" presId="urn:microsoft.com/office/officeart/2005/8/layout/chevron2"/>
    <dgm:cxn modelId="{B81BC8E4-D5AA-4D23-B99B-3EFF4C9ECBDE}" type="presParOf" srcId="{2F1EE2E2-37D7-402C-BA0C-4FA703579DE2}" destId="{00404338-C240-4BA8-9C77-AF19A54E51CF}" srcOrd="6" destOrd="0" presId="urn:microsoft.com/office/officeart/2005/8/layout/chevron2"/>
    <dgm:cxn modelId="{12264D21-9C3A-43F8-A829-22E39716492D}" type="presParOf" srcId="{00404338-C240-4BA8-9C77-AF19A54E51CF}" destId="{8CE700A5-2287-48E3-9C92-EE024F42F7FF}" srcOrd="0" destOrd="0" presId="urn:microsoft.com/office/officeart/2005/8/layout/chevron2"/>
    <dgm:cxn modelId="{3C0459AA-00A7-491A-8B7B-B88000356D7D}" type="presParOf" srcId="{00404338-C240-4BA8-9C77-AF19A54E51CF}" destId="{F1E054A7-2438-4623-9F31-F2E0788B0EAE}" srcOrd="1" destOrd="0" presId="urn:microsoft.com/office/officeart/2005/8/layout/chevron2"/>
    <dgm:cxn modelId="{463CF8BE-EB32-4BA0-BA02-9F1E13524632}" type="presParOf" srcId="{2F1EE2E2-37D7-402C-BA0C-4FA703579DE2}" destId="{35AE5847-D6EC-47BB-980C-D22E9390AF0E}" srcOrd="7" destOrd="0" presId="urn:microsoft.com/office/officeart/2005/8/layout/chevron2"/>
    <dgm:cxn modelId="{3D548276-41D0-4788-9FD8-E209A4913392}" type="presParOf" srcId="{2F1EE2E2-37D7-402C-BA0C-4FA703579DE2}" destId="{577FCC49-1BE0-48F5-A91C-72BA89C42778}" srcOrd="8" destOrd="0" presId="urn:microsoft.com/office/officeart/2005/8/layout/chevron2"/>
    <dgm:cxn modelId="{9616F1DE-9123-46F5-BE35-A7DBFF6A8C0A}" type="presParOf" srcId="{577FCC49-1BE0-48F5-A91C-72BA89C42778}" destId="{8D648D27-F613-4997-AF41-B7B0BADFF9A5}" srcOrd="0" destOrd="0" presId="urn:microsoft.com/office/officeart/2005/8/layout/chevron2"/>
    <dgm:cxn modelId="{5026C93D-594D-4C1F-A856-C0301CDC1751}" type="presParOf" srcId="{577FCC49-1BE0-48F5-A91C-72BA89C42778}" destId="{3B328D5B-D8E2-4C9A-8BCF-1400DDDBC23F}" srcOrd="1" destOrd="0" presId="urn:microsoft.com/office/officeart/2005/8/layout/chevron2"/>
    <dgm:cxn modelId="{B36160CC-8F7F-4080-8C7C-13B829D4EEC8}" type="presParOf" srcId="{2F1EE2E2-37D7-402C-BA0C-4FA703579DE2}" destId="{0BD2C5B1-98FB-42B0-B204-873AB40BBAAA}" srcOrd="9" destOrd="0" presId="urn:microsoft.com/office/officeart/2005/8/layout/chevron2"/>
    <dgm:cxn modelId="{02A860DE-534A-4050-BF28-AC42D3BC924D}" type="presParOf" srcId="{2F1EE2E2-37D7-402C-BA0C-4FA703579DE2}" destId="{DB21F67F-5AEB-4213-8E87-4A1A3D6FEDF6}" srcOrd="10" destOrd="0" presId="urn:microsoft.com/office/officeart/2005/8/layout/chevron2"/>
    <dgm:cxn modelId="{F23290FF-EA54-443B-B7F6-EAC362150E9B}" type="presParOf" srcId="{DB21F67F-5AEB-4213-8E87-4A1A3D6FEDF6}" destId="{FAF431B6-AA6E-4836-8F42-04EB2C5D3C66}" srcOrd="0" destOrd="0" presId="urn:microsoft.com/office/officeart/2005/8/layout/chevron2"/>
    <dgm:cxn modelId="{2158514D-2200-4743-BE1F-CC3CAD025CBC}" type="presParOf" srcId="{DB21F67F-5AEB-4213-8E87-4A1A3D6FEDF6}" destId="{3EE7B6ED-9594-4D8E-88C1-4A8A4037C191}"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3AB5A6-ED22-4E49-A4BA-5A1A238571E6}">
      <dsp:nvSpPr>
        <dsp:cNvPr id="0" name=""/>
        <dsp:cNvSpPr/>
      </dsp:nvSpPr>
      <dsp:spPr>
        <a:xfrm rot="5400000">
          <a:off x="-98267" y="106044"/>
          <a:ext cx="655114" cy="458580"/>
        </a:xfrm>
        <a:prstGeom prst="chevron">
          <a:avLst/>
        </a:prstGeom>
        <a:solidFill>
          <a:srgbClr val="00B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100%</a:t>
          </a:r>
        </a:p>
      </dsp:txBody>
      <dsp:txXfrm rot="-5400000">
        <a:off x="0" y="237067"/>
        <a:ext cx="458580" cy="196534"/>
      </dsp:txXfrm>
    </dsp:sp>
    <dsp:sp modelId="{B39A0E25-DEA1-4A1D-9F74-C2F22B19F990}">
      <dsp:nvSpPr>
        <dsp:cNvPr id="0" name=""/>
        <dsp:cNvSpPr/>
      </dsp:nvSpPr>
      <dsp:spPr>
        <a:xfrm rot="5400000">
          <a:off x="2920962" y="-2461827"/>
          <a:ext cx="440268" cy="53650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Outstanding (with no unauthorised attendance) 		Class Trophy for Best Attendance, Pizza Party, end of term trip</a:t>
          </a:r>
        </a:p>
        <a:p>
          <a:pPr marL="57150" lvl="1" indent="-57150" algn="l" defTabSz="355600">
            <a:lnSpc>
              <a:spcPct val="90000"/>
            </a:lnSpc>
            <a:spcBef>
              <a:spcPct val="0"/>
            </a:spcBef>
            <a:spcAft>
              <a:spcPct val="15000"/>
            </a:spcAft>
            <a:buChar char="•"/>
          </a:pPr>
          <a:r>
            <a:rPr lang="en-GB" sz="800" kern="1200"/>
            <a:t>Children are accessing all learning opportunities		Positive discussions with children and parents</a:t>
          </a:r>
        </a:p>
      </dsp:txBody>
      <dsp:txXfrm rot="-5400000">
        <a:off x="458580" y="22047"/>
        <a:ext cx="5343540" cy="397284"/>
      </dsp:txXfrm>
    </dsp:sp>
    <dsp:sp modelId="{9C8433F0-C78A-4D37-876F-00BB96DE7FA2}">
      <dsp:nvSpPr>
        <dsp:cNvPr id="0" name=""/>
        <dsp:cNvSpPr/>
      </dsp:nvSpPr>
      <dsp:spPr>
        <a:xfrm rot="5400000">
          <a:off x="-98267" y="658756"/>
          <a:ext cx="655114" cy="458580"/>
        </a:xfrm>
        <a:prstGeom prst="chevron">
          <a:avLst/>
        </a:prstGeom>
        <a:solidFill>
          <a:srgbClr val="92D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98.01-99.9%</a:t>
          </a:r>
        </a:p>
      </dsp:txBody>
      <dsp:txXfrm rot="-5400000">
        <a:off x="0" y="789779"/>
        <a:ext cx="458580" cy="196534"/>
      </dsp:txXfrm>
    </dsp:sp>
    <dsp:sp modelId="{F5C5CAA6-48AA-44A1-9FE8-CBC75618625C}">
      <dsp:nvSpPr>
        <dsp:cNvPr id="0" name=""/>
        <dsp:cNvSpPr/>
      </dsp:nvSpPr>
      <dsp:spPr>
        <a:xfrm rot="5400000">
          <a:off x="2928184" y="-1909114"/>
          <a:ext cx="425824" cy="53650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Excellent (with no unuathorised attendance)		Class Trophy for Best Attendance	</a:t>
          </a:r>
        </a:p>
        <a:p>
          <a:pPr marL="57150" lvl="1" indent="-57150" algn="l" defTabSz="355600">
            <a:lnSpc>
              <a:spcPct val="90000"/>
            </a:lnSpc>
            <a:spcBef>
              <a:spcPct val="0"/>
            </a:spcBef>
            <a:spcAft>
              <a:spcPct val="15000"/>
            </a:spcAft>
            <a:buChar char="•"/>
          </a:pPr>
          <a:r>
            <a:rPr lang="en-GB" sz="800" kern="1200"/>
            <a:t>Minimal Learning opportunities missed			Positive discussions with children and parents</a:t>
          </a:r>
        </a:p>
      </dsp:txBody>
      <dsp:txXfrm rot="-5400000">
        <a:off x="458581" y="581276"/>
        <a:ext cx="5344245" cy="384250"/>
      </dsp:txXfrm>
    </dsp:sp>
    <dsp:sp modelId="{5C67EB00-D0CB-4334-9F25-03ECD3046690}">
      <dsp:nvSpPr>
        <dsp:cNvPr id="0" name=""/>
        <dsp:cNvSpPr/>
      </dsp:nvSpPr>
      <dsp:spPr>
        <a:xfrm rot="5400000">
          <a:off x="-98267" y="1211469"/>
          <a:ext cx="655114" cy="458580"/>
        </a:xfrm>
        <a:prstGeom prst="chevron">
          <a:avLst/>
        </a:prstGeom>
        <a:solidFill>
          <a:srgbClr val="FFFF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96.01-98%</a:t>
          </a:r>
        </a:p>
      </dsp:txBody>
      <dsp:txXfrm rot="-5400000">
        <a:off x="0" y="1342492"/>
        <a:ext cx="458580" cy="196534"/>
      </dsp:txXfrm>
    </dsp:sp>
    <dsp:sp modelId="{F57158F6-9C4C-4476-A394-23ECECE2200B}">
      <dsp:nvSpPr>
        <dsp:cNvPr id="0" name=""/>
        <dsp:cNvSpPr/>
      </dsp:nvSpPr>
      <dsp:spPr>
        <a:xfrm rot="5400000">
          <a:off x="2928184" y="-1356401"/>
          <a:ext cx="425824" cy="53650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Good ( with no unauthorised attendance			Positive encourgement to improve attendance</a:t>
          </a:r>
        </a:p>
        <a:p>
          <a:pPr marL="57150" lvl="1" indent="-57150" algn="l" defTabSz="355600">
            <a:lnSpc>
              <a:spcPct val="90000"/>
            </a:lnSpc>
            <a:spcBef>
              <a:spcPct val="0"/>
            </a:spcBef>
            <a:spcAft>
              <a:spcPct val="15000"/>
            </a:spcAft>
            <a:buChar char="•"/>
          </a:pPr>
          <a:r>
            <a:rPr lang="en-GB" sz="800" kern="1200"/>
            <a:t>Very few learning opportunities missed			</a:t>
          </a:r>
          <a:endParaRPr lang="en-GB" sz="800" kern="1200">
            <a:highlight>
              <a:srgbClr val="FFFF00"/>
            </a:highlight>
          </a:endParaRPr>
        </a:p>
      </dsp:txBody>
      <dsp:txXfrm rot="-5400000">
        <a:off x="458581" y="1133989"/>
        <a:ext cx="5344245" cy="384250"/>
      </dsp:txXfrm>
    </dsp:sp>
    <dsp:sp modelId="{8CE700A5-2287-48E3-9C92-EE024F42F7FF}">
      <dsp:nvSpPr>
        <dsp:cNvPr id="0" name=""/>
        <dsp:cNvSpPr/>
      </dsp:nvSpPr>
      <dsp:spPr>
        <a:xfrm rot="5400000">
          <a:off x="-98267" y="1764182"/>
          <a:ext cx="655114" cy="458580"/>
        </a:xfrm>
        <a:prstGeom prst="chevron">
          <a:avLst/>
        </a:prstGeom>
        <a:solidFill>
          <a:srgbClr val="FFC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95.09-90% </a:t>
          </a:r>
        </a:p>
      </dsp:txBody>
      <dsp:txXfrm rot="-5400000">
        <a:off x="0" y="1895205"/>
        <a:ext cx="458580" cy="196534"/>
      </dsp:txXfrm>
    </dsp:sp>
    <dsp:sp modelId="{F1E054A7-2438-4623-9F31-F2E0788B0EAE}">
      <dsp:nvSpPr>
        <dsp:cNvPr id="0" name=""/>
        <dsp:cNvSpPr/>
      </dsp:nvSpPr>
      <dsp:spPr>
        <a:xfrm rot="5400000">
          <a:off x="2928184" y="-803689"/>
          <a:ext cx="425824" cy="53650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Concern/ requires improvement				Monitoring from attendance team/inform parents/parent meeting/</a:t>
          </a:r>
        </a:p>
        <a:p>
          <a:pPr marL="57150" lvl="1" indent="-57150" algn="l" defTabSz="355600">
            <a:lnSpc>
              <a:spcPct val="90000"/>
            </a:lnSpc>
            <a:spcBef>
              <a:spcPct val="0"/>
            </a:spcBef>
            <a:spcAft>
              <a:spcPct val="15000"/>
            </a:spcAft>
            <a:buChar char="•"/>
          </a:pPr>
          <a:r>
            <a:rPr lang="en-GB" sz="800" kern="1200"/>
            <a:t>Risk of under achievement 				refer to family support worker/class 	</a:t>
          </a:r>
        </a:p>
        <a:p>
          <a:pPr marL="57150" lvl="1" indent="-57150" algn="l" defTabSz="355600">
            <a:lnSpc>
              <a:spcPct val="90000"/>
            </a:lnSpc>
            <a:spcBef>
              <a:spcPct val="0"/>
            </a:spcBef>
            <a:spcAft>
              <a:spcPct val="15000"/>
            </a:spcAft>
            <a:buChar char="•"/>
          </a:pPr>
          <a:r>
            <a:rPr lang="en-GB" sz="800" kern="1200"/>
            <a:t>Up to 19 school days missed in an academic year 		teacher monitoring on class tracker /concern letter</a:t>
          </a:r>
        </a:p>
      </dsp:txBody>
      <dsp:txXfrm rot="-5400000">
        <a:off x="458581" y="1686701"/>
        <a:ext cx="5344245" cy="384250"/>
      </dsp:txXfrm>
    </dsp:sp>
    <dsp:sp modelId="{8D648D27-F613-4997-AF41-B7B0BADFF9A5}">
      <dsp:nvSpPr>
        <dsp:cNvPr id="0" name=""/>
        <dsp:cNvSpPr/>
      </dsp:nvSpPr>
      <dsp:spPr>
        <a:xfrm rot="5400000">
          <a:off x="-98267" y="2316895"/>
          <a:ext cx="655114" cy="458580"/>
        </a:xfrm>
        <a:prstGeom prst="chevron">
          <a:avLst/>
        </a:prstGeom>
        <a:solidFill>
          <a:srgbClr val="FF66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90% and below</a:t>
          </a:r>
        </a:p>
      </dsp:txBody>
      <dsp:txXfrm rot="-5400000">
        <a:off x="0" y="2447918"/>
        <a:ext cx="458580" cy="196534"/>
      </dsp:txXfrm>
    </dsp:sp>
    <dsp:sp modelId="{3B328D5B-D8E2-4C9A-8BCF-1400DDDBC23F}">
      <dsp:nvSpPr>
        <dsp:cNvPr id="0" name=""/>
        <dsp:cNvSpPr/>
      </dsp:nvSpPr>
      <dsp:spPr>
        <a:xfrm rot="5400000">
          <a:off x="2928184" y="-250976"/>
          <a:ext cx="425824" cy="53650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 Persistent absentee					Consider referral to EWS/ added to Vulnerbale Pupils List/</a:t>
          </a:r>
        </a:p>
        <a:p>
          <a:pPr marL="57150" lvl="1" indent="-57150" algn="l" defTabSz="355600">
            <a:lnSpc>
              <a:spcPct val="90000"/>
            </a:lnSpc>
            <a:spcBef>
              <a:spcPct val="0"/>
            </a:spcBef>
            <a:spcAft>
              <a:spcPct val="15000"/>
            </a:spcAft>
            <a:buChar char="•"/>
          </a:pPr>
          <a:r>
            <a:rPr lang="en-GB" sz="800" kern="1200"/>
            <a:t>Extreme risk of underachievement 			letters to parents/refer to family support worker/home visists/</a:t>
          </a:r>
        </a:p>
        <a:p>
          <a:pPr marL="57150" lvl="1" indent="-57150" algn="l" defTabSz="355600">
            <a:lnSpc>
              <a:spcPct val="90000"/>
            </a:lnSpc>
            <a:spcBef>
              <a:spcPct val="0"/>
            </a:spcBef>
            <a:spcAft>
              <a:spcPct val="15000"/>
            </a:spcAft>
            <a:buChar char="•"/>
          </a:pPr>
          <a:r>
            <a:rPr lang="en-GB" sz="800" kern="1200"/>
            <a:t>More than 19 school days missed in the academic year		</a:t>
          </a:r>
        </a:p>
      </dsp:txBody>
      <dsp:txXfrm rot="-5400000">
        <a:off x="458581" y="2239414"/>
        <a:ext cx="5344245" cy="384250"/>
      </dsp:txXfrm>
    </dsp:sp>
    <dsp:sp modelId="{FAF431B6-AA6E-4836-8F42-04EB2C5D3C66}">
      <dsp:nvSpPr>
        <dsp:cNvPr id="0" name=""/>
        <dsp:cNvSpPr/>
      </dsp:nvSpPr>
      <dsp:spPr>
        <a:xfrm rot="5400000">
          <a:off x="-98267" y="2869607"/>
          <a:ext cx="655114" cy="458580"/>
        </a:xfrm>
        <a:prstGeom prst="chevron">
          <a:avLst/>
        </a:prstGeom>
        <a:solidFill>
          <a:srgbClr val="FF0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solidFill>
            </a:rPr>
            <a:t>50% and below </a:t>
          </a:r>
        </a:p>
      </dsp:txBody>
      <dsp:txXfrm rot="-5400000">
        <a:off x="0" y="3000630"/>
        <a:ext cx="458580" cy="196534"/>
      </dsp:txXfrm>
    </dsp:sp>
    <dsp:sp modelId="{3EE7B6ED-9594-4D8E-88C1-4A8A4037C191}">
      <dsp:nvSpPr>
        <dsp:cNvPr id="0" name=""/>
        <dsp:cNvSpPr/>
      </dsp:nvSpPr>
      <dsp:spPr>
        <a:xfrm rot="5400000">
          <a:off x="2928184" y="254831"/>
          <a:ext cx="425824" cy="53650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Severely Absent 					Escalation / put in place attendance contract/ formalising of </a:t>
          </a:r>
        </a:p>
        <a:p>
          <a:pPr marL="57150" lvl="1" indent="-57150" algn="l" defTabSz="355600">
            <a:lnSpc>
              <a:spcPct val="90000"/>
            </a:lnSpc>
            <a:spcBef>
              <a:spcPct val="0"/>
            </a:spcBef>
            <a:spcAft>
              <a:spcPct val="15000"/>
            </a:spcAft>
            <a:buChar char="•"/>
          </a:pPr>
          <a:r>
            <a:rPr lang="en-GB" sz="800" kern="1200"/>
            <a:t>Critical risk of underachievement 			support from EWS /Regular home visists/added to Vulnerbale 							Pupils List - DSL meetings</a:t>
          </a:r>
        </a:p>
      </dsp:txBody>
      <dsp:txXfrm rot="-5400000">
        <a:off x="458581" y="2745222"/>
        <a:ext cx="5344245" cy="38425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098A5BBA86DF42A58FFB84F6167E4D" ma:contentTypeVersion="17" ma:contentTypeDescription="Create a new document." ma:contentTypeScope="" ma:versionID="c41a71a880af2e83c80c6fe8d838fb05">
  <xsd:schema xmlns:xsd="http://www.w3.org/2001/XMLSchema" xmlns:xs="http://www.w3.org/2001/XMLSchema" xmlns:p="http://schemas.microsoft.com/office/2006/metadata/properties" xmlns:ns2="4235fb4a-7786-4247-9a68-28f48601ae95" xmlns:ns3="a093df21-a027-401e-9777-6ef27d51da0e" targetNamespace="http://schemas.microsoft.com/office/2006/metadata/properties" ma:root="true" ma:fieldsID="d8b9df8e9bd53101faf48340a8e7c6be" ns2:_="" ns3:_="">
    <xsd:import namespace="4235fb4a-7786-4247-9a68-28f48601ae95"/>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5fb4a-7786-4247-9a68-28f48601a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8f028c-4e41-4867-854d-b84d17e67c15}"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93df21-a027-401e-9777-6ef27d51da0e" xsi:nil="true"/>
    <lcf76f155ced4ddcb4097134ff3c332f xmlns="4235fb4a-7786-4247-9a68-28f48601a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575755-29E7-4BDC-8B68-A1B938049DDB}">
  <ds:schemaRefs>
    <ds:schemaRef ds:uri="http://schemas.microsoft.com/sharepoint/v3/contenttype/forms"/>
  </ds:schemaRefs>
</ds:datastoreItem>
</file>

<file path=customXml/itemProps2.xml><?xml version="1.0" encoding="utf-8"?>
<ds:datastoreItem xmlns:ds="http://schemas.openxmlformats.org/officeDocument/2006/customXml" ds:itemID="{1864FFEB-0F2A-4F4F-9E65-8C6D3A12FC34}">
  <ds:schemaRefs>
    <ds:schemaRef ds:uri="http://schemas.openxmlformats.org/officeDocument/2006/bibliography"/>
  </ds:schemaRefs>
</ds:datastoreItem>
</file>

<file path=customXml/itemProps3.xml><?xml version="1.0" encoding="utf-8"?>
<ds:datastoreItem xmlns:ds="http://schemas.openxmlformats.org/officeDocument/2006/customXml" ds:itemID="{C7A072C2-B48D-4CD9-852B-8D7669BA7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5fb4a-7786-4247-9a68-28f48601ae95"/>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6542B-16C8-4199-9A1D-0464042CDC99}">
  <ds:schemaRefs>
    <ds:schemaRef ds:uri="http://purl.org/dc/dcmitype/"/>
    <ds:schemaRef ds:uri="http://purl.org/dc/elements/1.1/"/>
    <ds:schemaRef ds:uri="a093df21-a027-401e-9777-6ef27d51da0e"/>
    <ds:schemaRef ds:uri="4235fb4a-7786-4247-9a68-28f48601ae95"/>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6382</Words>
  <Characters>36380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Rushey Mead School</Company>
  <LinksUpToDate>false</LinksUpToDate>
  <CharactersWithSpaces>42677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Johnston</dc:creator>
  <cp:keywords/>
  <dc:description/>
  <cp:lastModifiedBy>Sophie Tales</cp:lastModifiedBy>
  <cp:revision>48</cp:revision>
  <dcterms:created xsi:type="dcterms:W3CDTF">2023-09-12T13:36:00Z</dcterms:created>
  <dcterms:modified xsi:type="dcterms:W3CDTF">2023-09-21T11:33:00Z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0x01010026098A5BBA86DF42A58FFB84F6167E4D</vt:lpwstr>
  </property>
  <property fmtid="{D5CDD505-2E9C-101B-9397-08002B2CF9AE}" pid="3" name="MediaServiceImageTags">
    <vt:lpwstr/>
  </property>
</Properties>
</file>